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42BC" w14:textId="7EF96604" w:rsidR="00E90E49" w:rsidRPr="006904F9" w:rsidRDefault="00E90E49" w:rsidP="00E35559">
      <w:pPr>
        <w:pStyle w:val="3GPPHeader"/>
        <w:spacing w:after="60"/>
        <w:rPr>
          <w:sz w:val="32"/>
          <w:szCs w:val="32"/>
        </w:rPr>
      </w:pPr>
      <w:r w:rsidRPr="00324F1D">
        <w:t>3GPP TSG-RAN WG</w:t>
      </w:r>
      <w:r w:rsidR="008F1C4E" w:rsidRPr="00324F1D">
        <w:t>1</w:t>
      </w:r>
      <w:r w:rsidRPr="00324F1D">
        <w:t xml:space="preserve"> </w:t>
      </w:r>
      <w:r w:rsidR="008F1C4E" w:rsidRPr="00324F1D">
        <w:t xml:space="preserve">Meeting </w:t>
      </w:r>
      <w:r w:rsidRPr="00324F1D">
        <w:t>#</w:t>
      </w:r>
      <w:r w:rsidR="00F72C0F" w:rsidRPr="00324F1D">
        <w:t>9</w:t>
      </w:r>
      <w:r w:rsidR="00C21BD4">
        <w:t>7</w:t>
      </w:r>
      <w:r w:rsidRPr="00324F1D">
        <w:tab/>
      </w:r>
      <w:r w:rsidR="00C10A72" w:rsidRPr="00C10A72">
        <w:rPr>
          <w:sz w:val="32"/>
          <w:szCs w:val="32"/>
        </w:rPr>
        <w:t>R1-1907187</w:t>
      </w:r>
    </w:p>
    <w:p w14:paraId="103CDC79" w14:textId="23CDAB06" w:rsidR="00E90E49" w:rsidRPr="00CE0424" w:rsidRDefault="00C21BD4" w:rsidP="00311702">
      <w:pPr>
        <w:pStyle w:val="3GPPHeader"/>
      </w:pPr>
      <w:r w:rsidRPr="00C21BD4">
        <w:t>Reno, USA, May 13th – 17th, 2019</w:t>
      </w:r>
      <w:bookmarkStart w:id="0" w:name="_GoBack"/>
      <w:bookmarkEnd w:id="0"/>
    </w:p>
    <w:p w14:paraId="09E2CDF3" w14:textId="77777777" w:rsidR="00E90E49" w:rsidRPr="00CE0424" w:rsidRDefault="00E90E49" w:rsidP="00357380">
      <w:pPr>
        <w:pStyle w:val="3GPPHeader"/>
      </w:pPr>
    </w:p>
    <w:p w14:paraId="5D039B66" w14:textId="2BE0481E" w:rsidR="00E90E49" w:rsidRPr="005D3A27" w:rsidRDefault="00E90E49" w:rsidP="00311702">
      <w:pPr>
        <w:pStyle w:val="3GPPHeader"/>
        <w:rPr>
          <w:sz w:val="22"/>
        </w:rPr>
      </w:pPr>
      <w:r w:rsidRPr="006904F9">
        <w:rPr>
          <w:sz w:val="22"/>
        </w:rPr>
        <w:t>Agenda Item:</w:t>
      </w:r>
      <w:r w:rsidRPr="006904F9">
        <w:rPr>
          <w:sz w:val="22"/>
        </w:rPr>
        <w:tab/>
      </w:r>
      <w:r w:rsidR="005D3A27" w:rsidRPr="006904F9">
        <w:rPr>
          <w:sz w:val="22"/>
        </w:rPr>
        <w:t>7.</w:t>
      </w:r>
      <w:r w:rsidR="00151A77" w:rsidRPr="006904F9">
        <w:rPr>
          <w:sz w:val="22"/>
        </w:rPr>
        <w:t>2.1.</w:t>
      </w:r>
      <w:r w:rsidR="00C21BD4">
        <w:rPr>
          <w:sz w:val="22"/>
        </w:rPr>
        <w:t>3</w:t>
      </w:r>
    </w:p>
    <w:p w14:paraId="6E6D73C4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7FF0CA1" w14:textId="589D55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64307">
        <w:rPr>
          <w:sz w:val="22"/>
        </w:rPr>
        <w:t>Modeling UE power differences in link simulations</w:t>
      </w:r>
    </w:p>
    <w:p w14:paraId="0E946205" w14:textId="495A81C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D3A27">
        <w:rPr>
          <w:sz w:val="22"/>
        </w:rPr>
        <w:t>Discussion</w:t>
      </w:r>
    </w:p>
    <w:p w14:paraId="0B9FBFA5" w14:textId="77777777" w:rsidR="00E90E49" w:rsidRPr="006904F9" w:rsidRDefault="00230D18" w:rsidP="00CE0424">
      <w:pPr>
        <w:pStyle w:val="Heading1"/>
      </w:pPr>
      <w:r>
        <w:t>1</w:t>
      </w:r>
      <w:r>
        <w:tab/>
      </w:r>
      <w:r w:rsidR="00E90E49" w:rsidRPr="006904F9">
        <w:t>Introduction</w:t>
      </w:r>
    </w:p>
    <w:p w14:paraId="0A87D4EB" w14:textId="6DA88D89" w:rsidR="00477768" w:rsidRPr="003C0854" w:rsidRDefault="00060E71" w:rsidP="00CE0424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0D2E0F" w:rsidRPr="003C0854">
        <w:rPr>
          <w:rFonts w:asciiTheme="minorHAnsi" w:hAnsiTheme="minorHAnsi" w:cstheme="minorHAnsi"/>
        </w:rPr>
        <w:t xml:space="preserve">n RAN1#96bis, it was agreed that evaluations of </w:t>
      </w:r>
      <w:r w:rsidR="00B3485C">
        <w:rPr>
          <w:rFonts w:asciiTheme="minorHAnsi" w:hAnsiTheme="minorHAnsi" w:cstheme="minorHAnsi"/>
        </w:rPr>
        <w:t>two</w:t>
      </w:r>
      <w:r w:rsidR="000D2E0F" w:rsidRPr="003C0854">
        <w:rPr>
          <w:rFonts w:asciiTheme="minorHAnsi" w:hAnsiTheme="minorHAnsi" w:cstheme="minorHAnsi"/>
        </w:rPr>
        <w:t xml:space="preserve"> or more colliding UEs at the link level can be reported, although the power modeling is FFS and companies are to report the modeling until the FFS is resolved</w:t>
      </w:r>
      <w:r w:rsidR="00C63176">
        <w:rPr>
          <w:rFonts w:asciiTheme="minorHAnsi" w:hAnsiTheme="minorHAnsi" w:cstheme="minorHAnsi"/>
        </w:rPr>
        <w:t xml:space="preserve"> </w:t>
      </w:r>
      <w:r w:rsidR="00C63176">
        <w:rPr>
          <w:rFonts w:asciiTheme="minorHAnsi" w:hAnsiTheme="minorHAnsi" w:cstheme="minorHAnsi"/>
        </w:rPr>
        <w:fldChar w:fldCharType="begin"/>
      </w:r>
      <w:r w:rsidR="00C63176">
        <w:rPr>
          <w:rFonts w:asciiTheme="minorHAnsi" w:hAnsiTheme="minorHAnsi" w:cstheme="minorHAnsi"/>
        </w:rPr>
        <w:instrText xml:space="preserve"> REF _Ref7806854 \r \h </w:instrText>
      </w:r>
      <w:r w:rsidR="00C63176">
        <w:rPr>
          <w:rFonts w:asciiTheme="minorHAnsi" w:hAnsiTheme="minorHAnsi" w:cstheme="minorHAnsi"/>
        </w:rPr>
      </w:r>
      <w:r w:rsidR="00C63176">
        <w:rPr>
          <w:rFonts w:asciiTheme="minorHAnsi" w:hAnsiTheme="minorHAnsi" w:cstheme="minorHAnsi"/>
        </w:rPr>
        <w:fldChar w:fldCharType="separate"/>
      </w:r>
      <w:r w:rsidR="0031669A">
        <w:rPr>
          <w:rFonts w:asciiTheme="minorHAnsi" w:hAnsiTheme="minorHAnsi" w:cstheme="minorHAnsi"/>
        </w:rPr>
        <w:t>[1]</w:t>
      </w:r>
      <w:r w:rsidR="00C63176">
        <w:rPr>
          <w:rFonts w:asciiTheme="minorHAnsi" w:hAnsiTheme="minorHAnsi" w:cstheme="minorHAnsi"/>
        </w:rPr>
        <w:fldChar w:fldCharType="end"/>
      </w:r>
      <w:r w:rsidR="000D2E0F" w:rsidRPr="003C0854">
        <w:rPr>
          <w:rFonts w:asciiTheme="minorHAnsi" w:hAnsiTheme="minorHAnsi" w:cstheme="minorHAnsi"/>
        </w:rPr>
        <w:t xml:space="preserve">.  </w:t>
      </w:r>
      <w:r w:rsidR="00F25AFF" w:rsidRPr="003C0854">
        <w:rPr>
          <w:rFonts w:asciiTheme="minorHAnsi" w:hAnsiTheme="minorHAnsi" w:cstheme="minorHAnsi"/>
        </w:rPr>
        <w:t xml:space="preserve">This contribution </w:t>
      </w:r>
      <w:r w:rsidR="00B3485C">
        <w:rPr>
          <w:rFonts w:asciiTheme="minorHAnsi" w:hAnsiTheme="minorHAnsi" w:cstheme="minorHAnsi"/>
        </w:rPr>
        <w:t xml:space="preserve">considers requirements for such models, studying </w:t>
      </w:r>
      <w:r w:rsidR="00F25AFF" w:rsidRPr="003C0854">
        <w:rPr>
          <w:rFonts w:asciiTheme="minorHAnsi" w:hAnsiTheme="minorHAnsi" w:cstheme="minorHAnsi"/>
        </w:rPr>
        <w:t>some example scenarios with different inter-site spacing in order roughly quantify the degree of power control differences that may be expected as a function of cell size.</w:t>
      </w:r>
    </w:p>
    <w:p w14:paraId="72AEC080" w14:textId="41D73574" w:rsidR="00A1085E" w:rsidRDefault="00230D18" w:rsidP="00CD6FC8">
      <w:pPr>
        <w:pStyle w:val="Heading1"/>
      </w:pPr>
      <w:bookmarkStart w:id="1" w:name="_Ref178064866"/>
      <w:r w:rsidRPr="006904F9">
        <w:t>2</w:t>
      </w:r>
      <w:r w:rsidRPr="006904F9">
        <w:tab/>
      </w:r>
      <w:bookmarkEnd w:id="1"/>
      <w:r w:rsidR="00CD6FC8">
        <w:t xml:space="preserve">UE Near-Far </w:t>
      </w:r>
      <w:r w:rsidR="00CD6FC8" w:rsidRPr="00CD6FC8">
        <w:t>Statistics</w:t>
      </w:r>
      <w:r w:rsidR="00F25AFF">
        <w:t xml:space="preserve"> vs. Cell Size</w:t>
      </w:r>
    </w:p>
    <w:p w14:paraId="201E943E" w14:textId="6CFAE94A" w:rsidR="003C0854" w:rsidRDefault="00F25AFF" w:rsidP="00725262">
      <w:pPr>
        <w:jc w:val="both"/>
        <w:rPr>
          <w:lang w:val="en-GB" w:eastAsia="ja-JP"/>
        </w:rPr>
      </w:pPr>
      <w:r>
        <w:rPr>
          <w:lang w:val="en-GB" w:eastAsia="ja-JP"/>
        </w:rPr>
        <w:t>We consider the NOMA Case 1, Case 2, and Case 3 NOMA scenarios, which were for a large (1732m ISD), medium (500m ISD), and a small cell (200m ISD), respectively</w:t>
      </w:r>
      <w:r w:rsidR="0007155B">
        <w:rPr>
          <w:lang w:val="en-GB" w:eastAsia="ja-JP"/>
        </w:rPr>
        <w:t xml:space="preserve"> </w:t>
      </w:r>
      <w:r w:rsidR="0007155B">
        <w:rPr>
          <w:lang w:val="en-GB" w:eastAsia="ja-JP"/>
        </w:rPr>
        <w:fldChar w:fldCharType="begin"/>
      </w:r>
      <w:r w:rsidR="0007155B">
        <w:rPr>
          <w:lang w:val="en-GB" w:eastAsia="ja-JP"/>
        </w:rPr>
        <w:instrText xml:space="preserve"> REF _Ref7806900 \r \h </w:instrText>
      </w:r>
      <w:r w:rsidR="0007155B">
        <w:rPr>
          <w:lang w:val="en-GB" w:eastAsia="ja-JP"/>
        </w:rPr>
      </w:r>
      <w:r w:rsidR="0007155B">
        <w:rPr>
          <w:lang w:val="en-GB" w:eastAsia="ja-JP"/>
        </w:rPr>
        <w:fldChar w:fldCharType="separate"/>
      </w:r>
      <w:r w:rsidR="0031669A">
        <w:rPr>
          <w:lang w:val="en-GB" w:eastAsia="ja-JP"/>
        </w:rPr>
        <w:t>[2]</w:t>
      </w:r>
      <w:r w:rsidR="0007155B">
        <w:rPr>
          <w:lang w:val="en-GB" w:eastAsia="ja-JP"/>
        </w:rPr>
        <w:fldChar w:fldCharType="end"/>
      </w:r>
      <w:r>
        <w:rPr>
          <w:lang w:val="en-GB" w:eastAsia="ja-JP"/>
        </w:rPr>
        <w:t xml:space="preserve">.   While these are somewhat different from those agreed for the 2-step RACH work, the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as a function of cell size should be similar</w:t>
      </w:r>
      <w:r w:rsidR="00F44218">
        <w:rPr>
          <w:lang w:val="en-GB" w:eastAsia="ja-JP"/>
        </w:rPr>
        <w:t xml:space="preserve"> </w:t>
      </w:r>
      <w:r>
        <w:rPr>
          <w:lang w:val="en-GB" w:eastAsia="ja-JP"/>
        </w:rPr>
        <w:t>and</w:t>
      </w:r>
      <w:r w:rsidR="002C0C77"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sufficient</w:t>
      </w:r>
      <w:proofErr w:type="gramEnd"/>
      <w:r>
        <w:rPr>
          <w:lang w:val="en-GB" w:eastAsia="ja-JP"/>
        </w:rPr>
        <w:t xml:space="preserve"> </w:t>
      </w:r>
      <w:r w:rsidR="002C0C77">
        <w:rPr>
          <w:lang w:val="en-GB" w:eastAsia="ja-JP"/>
        </w:rPr>
        <w:t xml:space="preserve">to study </w:t>
      </w:r>
      <w:r>
        <w:rPr>
          <w:lang w:val="en-GB" w:eastAsia="ja-JP"/>
        </w:rPr>
        <w:t xml:space="preserve">basic differences in modelling requirements in large and small cells.  </w:t>
      </w:r>
    </w:p>
    <w:p w14:paraId="4B838CA2" w14:textId="3CD5ACFC" w:rsidR="00202F37" w:rsidRDefault="003C0854" w:rsidP="0072526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use </w:t>
      </w:r>
      <w:r w:rsidR="00202F37">
        <w:rPr>
          <w:lang w:val="en-GB" w:eastAsia="ja-JP"/>
        </w:rPr>
        <w:t xml:space="preserve">coupling loss results from the </w:t>
      </w:r>
      <w:r w:rsidR="00C21BD4">
        <w:rPr>
          <w:lang w:val="en-GB" w:eastAsia="ja-JP"/>
        </w:rPr>
        <w:t xml:space="preserve">NOMA </w:t>
      </w:r>
      <w:r w:rsidR="00202F37">
        <w:rPr>
          <w:lang w:val="en-GB" w:eastAsia="ja-JP"/>
        </w:rPr>
        <w:t xml:space="preserve">system level simulation calibration exercise after RAN1#94 </w:t>
      </w:r>
      <w:r w:rsidR="0007155B">
        <w:rPr>
          <w:lang w:val="en-GB" w:eastAsia="ja-JP"/>
        </w:rPr>
        <w:fldChar w:fldCharType="begin"/>
      </w:r>
      <w:r w:rsidR="0007155B">
        <w:rPr>
          <w:lang w:val="en-GB" w:eastAsia="ja-JP"/>
        </w:rPr>
        <w:instrText xml:space="preserve"> REF _Ref7806879 \r \h </w:instrText>
      </w:r>
      <w:r w:rsidR="0007155B">
        <w:rPr>
          <w:lang w:val="en-GB" w:eastAsia="ja-JP"/>
        </w:rPr>
      </w:r>
      <w:r w:rsidR="0007155B">
        <w:rPr>
          <w:lang w:val="en-GB" w:eastAsia="ja-JP"/>
        </w:rPr>
        <w:fldChar w:fldCharType="separate"/>
      </w:r>
      <w:r w:rsidR="0031669A">
        <w:rPr>
          <w:lang w:val="en-GB" w:eastAsia="ja-JP"/>
        </w:rPr>
        <w:t>[3]</w:t>
      </w:r>
      <w:r w:rsidR="0007155B">
        <w:rPr>
          <w:lang w:val="en-GB" w:eastAsia="ja-JP"/>
        </w:rPr>
        <w:fldChar w:fldCharType="end"/>
      </w:r>
      <w:r w:rsidR="006B27EF">
        <w:rPr>
          <w:lang w:val="en-GB" w:eastAsia="ja-JP"/>
        </w:rPr>
        <w:t xml:space="preserve"> </w:t>
      </w:r>
      <w:r w:rsidR="00202F37">
        <w:rPr>
          <w:lang w:val="en-GB" w:eastAsia="ja-JP"/>
        </w:rPr>
        <w:t>to determine the average received power at the gNB</w:t>
      </w:r>
      <w:r>
        <w:rPr>
          <w:lang w:val="en-GB" w:eastAsia="ja-JP"/>
        </w:rPr>
        <w:t xml:space="preserve"> when open loop power control is used.  </w:t>
      </w:r>
      <w:r w:rsidR="00202F37">
        <w:rPr>
          <w:lang w:val="en-GB" w:eastAsia="ja-JP"/>
        </w:rPr>
        <w:t>The power control formula from 38.213 is applied</w:t>
      </w:r>
      <w:r w:rsidR="004A2F16">
        <w:rPr>
          <w:lang w:val="en-GB" w:eastAsia="ja-JP"/>
        </w:rPr>
        <w:t xml:space="preserve"> </w:t>
      </w:r>
      <w:r w:rsidR="00E92BC0">
        <w:rPr>
          <w:lang w:val="en-GB" w:eastAsia="ja-JP"/>
        </w:rPr>
        <w:t xml:space="preserve">using </w:t>
      </w:r>
      <w:r w:rsidR="005D36D0">
        <w:rPr>
          <w:lang w:val="en-GB" w:eastAsia="ja-JP"/>
        </w:rPr>
        <w:t xml:space="preserve">a </w:t>
      </w:r>
      <w:r w:rsidR="00E92BC0">
        <w:rPr>
          <w:lang w:val="en-GB" w:eastAsia="ja-JP"/>
        </w:rPr>
        <w:t>P0</w:t>
      </w:r>
      <w:r w:rsidR="005D36D0">
        <w:rPr>
          <w:lang w:val="en-GB" w:eastAsia="ja-JP"/>
        </w:rPr>
        <w:t>=-90</w:t>
      </w:r>
      <w:r>
        <w:rPr>
          <w:lang w:val="en-GB" w:eastAsia="ja-JP"/>
        </w:rPr>
        <w:t xml:space="preserve"> with full path loss compensation (</w:t>
      </w:r>
      <m:oMath>
        <m:r>
          <w:rPr>
            <w:rFonts w:ascii="Cambria Math" w:hAnsi="Cambria Math"/>
            <w:lang w:val="en-GB" w:eastAsia="ja-JP"/>
          </w:rPr>
          <m:t>α=1)</m:t>
        </m:r>
      </m:oMath>
      <w:r w:rsidR="002B1499">
        <w:rPr>
          <w:rFonts w:eastAsiaTheme="minorEastAsia"/>
          <w:lang w:val="en-GB" w:eastAsia="ja-JP"/>
        </w:rPr>
        <w:t>, and transmission in 2 PRBs is assumed</w:t>
      </w:r>
      <w:r w:rsidR="00E92BC0">
        <w:rPr>
          <w:lang w:val="en-GB" w:eastAsia="ja-JP"/>
        </w:rPr>
        <w:t>.</w:t>
      </w:r>
      <w:r w:rsidR="004A2F16">
        <w:rPr>
          <w:lang w:val="en-GB" w:eastAsia="ja-JP"/>
        </w:rPr>
        <w:t xml:space="preserve"> </w:t>
      </w:r>
      <w:r w:rsidR="006B27EF">
        <w:rPr>
          <w:lang w:val="en-GB" w:eastAsia="ja-JP"/>
        </w:rPr>
        <w:t xml:space="preserve">Detailed simulation parameters are in the Appendix. </w:t>
      </w:r>
      <w:r w:rsidR="004A2F16">
        <w:rPr>
          <w:lang w:val="en-GB" w:eastAsia="ja-JP"/>
        </w:rPr>
        <w:t xml:space="preserve">The resulting Rx power </w:t>
      </w:r>
      <w:r w:rsidR="007423E9">
        <w:rPr>
          <w:lang w:val="en-GB" w:eastAsia="ja-JP"/>
        </w:rPr>
        <w:t>CDF</w:t>
      </w:r>
      <w:r w:rsidR="005D36D0">
        <w:rPr>
          <w:lang w:val="en-GB" w:eastAsia="ja-JP"/>
        </w:rPr>
        <w:t>s</w:t>
      </w:r>
      <w:r w:rsidR="00E92BC0">
        <w:rPr>
          <w:lang w:val="en-GB" w:eastAsia="ja-JP"/>
        </w:rPr>
        <w:t xml:space="preserve"> </w:t>
      </w:r>
      <w:r w:rsidR="005D36D0">
        <w:rPr>
          <w:lang w:val="en-GB" w:eastAsia="ja-JP"/>
        </w:rPr>
        <w:t>are</w:t>
      </w:r>
      <w:r w:rsidR="00E92BC0">
        <w:rPr>
          <w:lang w:val="en-GB" w:eastAsia="ja-JP"/>
        </w:rPr>
        <w:t xml:space="preserve"> </w:t>
      </w:r>
      <w:r w:rsidR="004A2F16">
        <w:rPr>
          <w:lang w:val="en-GB" w:eastAsia="ja-JP"/>
        </w:rPr>
        <w:t xml:space="preserve">in </w:t>
      </w:r>
      <w:r w:rsidR="004A2F16">
        <w:rPr>
          <w:lang w:val="en-GB" w:eastAsia="ja-JP"/>
        </w:rPr>
        <w:fldChar w:fldCharType="begin"/>
      </w:r>
      <w:r w:rsidR="004A2F16">
        <w:rPr>
          <w:lang w:val="en-GB" w:eastAsia="ja-JP"/>
        </w:rPr>
        <w:instrText xml:space="preserve"> REF _Ref524630470 \h </w:instrText>
      </w:r>
      <w:r w:rsidR="00725262">
        <w:rPr>
          <w:lang w:val="en-GB" w:eastAsia="ja-JP"/>
        </w:rPr>
        <w:instrText xml:space="preserve"> \* MERGEFORMAT </w:instrText>
      </w:r>
      <w:r w:rsidR="004A2F16">
        <w:rPr>
          <w:lang w:val="en-GB" w:eastAsia="ja-JP"/>
        </w:rPr>
      </w:r>
      <w:r w:rsidR="004A2F16">
        <w:rPr>
          <w:lang w:val="en-GB" w:eastAsia="ja-JP"/>
        </w:rPr>
        <w:fldChar w:fldCharType="separate"/>
      </w:r>
      <w:r w:rsidR="0031669A">
        <w:t xml:space="preserve">Figure </w:t>
      </w:r>
      <w:r w:rsidR="0031669A">
        <w:rPr>
          <w:noProof/>
        </w:rPr>
        <w:t>1</w:t>
      </w:r>
      <w:r w:rsidR="004A2F16">
        <w:rPr>
          <w:lang w:val="en-GB" w:eastAsia="ja-JP"/>
        </w:rPr>
        <w:fldChar w:fldCharType="end"/>
      </w:r>
      <w:r w:rsidR="00CA2D04">
        <w:rPr>
          <w:lang w:val="en-GB" w:eastAsia="ja-JP"/>
        </w:rPr>
        <w:t xml:space="preserve"> below</w:t>
      </w:r>
      <w:r w:rsidR="004A2F16">
        <w:rPr>
          <w:lang w:val="en-GB" w:eastAsia="ja-JP"/>
        </w:rPr>
        <w:t xml:space="preserve">. As can be seen, the UE </w:t>
      </w:r>
      <w:r w:rsidR="00DF2834">
        <w:rPr>
          <w:lang w:val="en-GB" w:eastAsia="ja-JP"/>
        </w:rPr>
        <w:t xml:space="preserve">is </w:t>
      </w:r>
      <w:r w:rsidR="004A2F16">
        <w:rPr>
          <w:lang w:val="en-GB" w:eastAsia="ja-JP"/>
        </w:rPr>
        <w:t xml:space="preserve">in power limit </w:t>
      </w:r>
      <w:r w:rsidR="00D1787B">
        <w:rPr>
          <w:lang w:val="en-GB" w:eastAsia="ja-JP"/>
        </w:rPr>
        <w:t xml:space="preserve">about </w:t>
      </w:r>
      <w:r w:rsidR="00C21BD4">
        <w:rPr>
          <w:lang w:val="en-GB" w:eastAsia="ja-JP"/>
        </w:rPr>
        <w:t>85%, 35</w:t>
      </w:r>
      <w:r w:rsidR="00D1787B">
        <w:rPr>
          <w:lang w:val="en-GB" w:eastAsia="ja-JP"/>
        </w:rPr>
        <w:t>%</w:t>
      </w:r>
      <w:r w:rsidR="00C21BD4">
        <w:rPr>
          <w:lang w:val="en-GB" w:eastAsia="ja-JP"/>
        </w:rPr>
        <w:t xml:space="preserve">, and 20% </w:t>
      </w:r>
      <w:r w:rsidR="00E92BC0">
        <w:rPr>
          <w:lang w:val="en-GB" w:eastAsia="ja-JP"/>
        </w:rPr>
        <w:t xml:space="preserve">of the time, </w:t>
      </w:r>
      <w:r w:rsidR="00C21BD4">
        <w:rPr>
          <w:lang w:val="en-GB" w:eastAsia="ja-JP"/>
        </w:rPr>
        <w:t xml:space="preserve">for </w:t>
      </w:r>
      <w:r w:rsidR="005D36D0">
        <w:rPr>
          <w:lang w:val="en-GB" w:eastAsia="ja-JP"/>
        </w:rPr>
        <w:t xml:space="preserve">Cases </w:t>
      </w:r>
      <w:r w:rsidR="00C21BD4">
        <w:rPr>
          <w:lang w:val="en-GB" w:eastAsia="ja-JP"/>
        </w:rPr>
        <w:t>1, 2, and 3, respectively</w:t>
      </w:r>
      <w:r w:rsidR="007423E9">
        <w:rPr>
          <w:lang w:val="en-GB" w:eastAsia="ja-JP"/>
        </w:rPr>
        <w:t>.</w:t>
      </w:r>
      <w:r w:rsidR="006D0B88">
        <w:rPr>
          <w:lang w:val="en-GB" w:eastAsia="ja-JP"/>
        </w:rPr>
        <w:t xml:space="preserve">  </w:t>
      </w:r>
      <w:r w:rsidR="00C21BD4">
        <w:rPr>
          <w:lang w:val="en-GB" w:eastAsia="ja-JP"/>
        </w:rPr>
        <w:t>Therefore, UEs have relatively constant power (assuming ideal power control) at gNB for cases</w:t>
      </w:r>
      <w:r w:rsidR="004E71BA">
        <w:rPr>
          <w:lang w:val="en-GB" w:eastAsia="ja-JP"/>
        </w:rPr>
        <w:t xml:space="preserve"> 2 and 3, but the UE has difficulty reaching its power control target for Case 1 over the all but the </w:t>
      </w:r>
      <w:r w:rsidR="00484906">
        <w:rPr>
          <w:lang w:val="en-GB" w:eastAsia="ja-JP"/>
        </w:rPr>
        <w:t xml:space="preserve">positions in the cell </w:t>
      </w:r>
      <w:r w:rsidR="004E71BA">
        <w:rPr>
          <w:lang w:val="en-GB" w:eastAsia="ja-JP"/>
        </w:rPr>
        <w:t>closest to gNB.</w:t>
      </w:r>
    </w:p>
    <w:p w14:paraId="10393F65" w14:textId="65F3D296" w:rsidR="004A2F16" w:rsidRPr="00C708BF" w:rsidRDefault="00C21BD4" w:rsidP="00234601">
      <w:pPr>
        <w:spacing w:after="0"/>
        <w:jc w:val="center"/>
        <w:rPr>
          <w:lang w:val="en-GB" w:eastAsia="ja-JP"/>
        </w:rPr>
      </w:pPr>
      <w:r w:rsidRPr="00C21BD4">
        <w:rPr>
          <w:noProof/>
          <w:lang w:val="en-GB" w:eastAsia="ja-JP"/>
        </w:rPr>
        <w:lastRenderedPageBreak/>
        <w:drawing>
          <wp:inline distT="0" distB="0" distL="0" distR="0" wp14:anchorId="521D8B71" wp14:editId="7F5B625B">
            <wp:extent cx="3550520" cy="26627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491" cy="266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1C142" w14:textId="79116630" w:rsidR="004A2F16" w:rsidRDefault="004A2F16" w:rsidP="004A2F16">
      <w:pPr>
        <w:pStyle w:val="Caption"/>
        <w:jc w:val="center"/>
      </w:pPr>
      <w:bookmarkStart w:id="2" w:name="_Ref524630470"/>
      <w:r>
        <w:t xml:space="preserve">Figure </w:t>
      </w:r>
      <w:r w:rsidR="00A31FAD">
        <w:rPr>
          <w:noProof/>
        </w:rPr>
        <w:fldChar w:fldCharType="begin"/>
      </w:r>
      <w:r w:rsidR="00A31FAD">
        <w:rPr>
          <w:noProof/>
        </w:rPr>
        <w:instrText xml:space="preserve"> SEQ Figure \* ARABIC </w:instrText>
      </w:r>
      <w:r w:rsidR="00A31FAD">
        <w:rPr>
          <w:noProof/>
        </w:rPr>
        <w:fldChar w:fldCharType="separate"/>
      </w:r>
      <w:r w:rsidR="0031669A">
        <w:rPr>
          <w:noProof/>
        </w:rPr>
        <w:t>1</w:t>
      </w:r>
      <w:r w:rsidR="00A31FAD">
        <w:rPr>
          <w:noProof/>
        </w:rPr>
        <w:fldChar w:fldCharType="end"/>
      </w:r>
      <w:bookmarkEnd w:id="2"/>
    </w:p>
    <w:p w14:paraId="3E79CC1C" w14:textId="6FFE2364" w:rsidR="001332B1" w:rsidRDefault="0031669A" w:rsidP="006904F9">
      <w:pPr>
        <w:jc w:val="both"/>
        <w:rPr>
          <w:lang w:val="en-GB" w:eastAsia="en-GB"/>
        </w:rPr>
      </w:pPr>
      <w:r>
        <w:rPr>
          <w:lang w:val="en-GB" w:eastAsia="en-GB"/>
        </w:rPr>
        <w:t>W</w:t>
      </w:r>
      <w:r w:rsidR="00064DF8">
        <w:rPr>
          <w:lang w:val="en-GB" w:eastAsia="en-GB"/>
        </w:rPr>
        <w:t xml:space="preserve">e use the </w:t>
      </w:r>
      <w:r w:rsidR="00F00C50">
        <w:rPr>
          <w:lang w:val="en-GB" w:eastAsia="en-GB"/>
        </w:rPr>
        <w:t>receive</w:t>
      </w:r>
      <w:r w:rsidR="001332B1">
        <w:rPr>
          <w:lang w:val="en-GB" w:eastAsia="en-GB"/>
        </w:rPr>
        <w:t xml:space="preserve"> power CDFs to determine the </w:t>
      </w:r>
      <w:r w:rsidR="0024568C">
        <w:rPr>
          <w:lang w:val="en-GB" w:eastAsia="en-GB"/>
        </w:rPr>
        <w:t xml:space="preserve">statistics of the received power when multiple UEs transmit. One statistic of interest is the ratio of the strongest to the weakest UE that transmit simultaneously. This is given for </w:t>
      </w:r>
      <w:r>
        <w:rPr>
          <w:lang w:val="en-GB" w:eastAsia="en-GB"/>
        </w:rPr>
        <w:t xml:space="preserve">Case1 and Case 3 </w:t>
      </w:r>
      <w:r w:rsidR="00EC2FCD">
        <w:rPr>
          <w:lang w:val="en-GB" w:eastAsia="en-GB"/>
        </w:rPr>
        <w:t xml:space="preserve">in </w:t>
      </w:r>
      <w:r w:rsidR="00F333C9">
        <w:rPr>
          <w:lang w:val="en-GB" w:eastAsia="en-GB"/>
        </w:rPr>
        <w:fldChar w:fldCharType="begin"/>
      </w:r>
      <w:r w:rsidR="00F333C9">
        <w:rPr>
          <w:lang w:val="en-GB" w:eastAsia="en-GB"/>
        </w:rPr>
        <w:instrText xml:space="preserve"> REF _Ref524638382 \h </w:instrText>
      </w:r>
      <w:r w:rsidR="005443C5">
        <w:rPr>
          <w:lang w:val="en-GB" w:eastAsia="en-GB"/>
        </w:rPr>
        <w:instrText xml:space="preserve"> \* MERGEFORMAT </w:instrText>
      </w:r>
      <w:r w:rsidR="00F333C9">
        <w:rPr>
          <w:lang w:val="en-GB" w:eastAsia="en-GB"/>
        </w:rPr>
      </w:r>
      <w:r w:rsidR="00F333C9">
        <w:rPr>
          <w:lang w:val="en-GB" w:eastAsia="en-GB"/>
        </w:rPr>
        <w:fldChar w:fldCharType="separate"/>
      </w:r>
      <w:r>
        <w:t xml:space="preserve">Figure </w:t>
      </w:r>
      <w:r>
        <w:rPr>
          <w:noProof/>
        </w:rPr>
        <w:t>2</w:t>
      </w:r>
      <w:r w:rsidR="00F333C9">
        <w:rPr>
          <w:lang w:val="en-GB" w:eastAsia="en-GB"/>
        </w:rPr>
        <w:fldChar w:fldCharType="end"/>
      </w:r>
      <w:r w:rsidR="00F333C9">
        <w:rPr>
          <w:lang w:val="en-GB" w:eastAsia="en-GB"/>
        </w:rPr>
        <w:t xml:space="preserve"> </w:t>
      </w:r>
      <w:r w:rsidR="001A767F">
        <w:rPr>
          <w:lang w:val="en-GB" w:eastAsia="en-GB"/>
        </w:rPr>
        <w:t>below</w:t>
      </w:r>
      <w:r w:rsidR="00F333C9">
        <w:rPr>
          <w:lang w:val="en-GB" w:eastAsia="en-GB"/>
        </w:rPr>
        <w:t xml:space="preserve">. For </w:t>
      </w:r>
      <w:r w:rsidR="005D36D0">
        <w:rPr>
          <w:lang w:val="en-GB" w:eastAsia="en-GB"/>
        </w:rPr>
        <w:t>Case 1</w:t>
      </w:r>
      <w:r w:rsidR="00F333C9">
        <w:rPr>
          <w:lang w:val="en-GB" w:eastAsia="en-GB"/>
        </w:rPr>
        <w:t xml:space="preserve">, the median power difference for 2 UEs is </w:t>
      </w:r>
      <w:r w:rsidR="002B1499">
        <w:rPr>
          <w:lang w:val="en-GB" w:eastAsia="en-GB"/>
        </w:rPr>
        <w:t>10</w:t>
      </w:r>
      <w:r w:rsidR="00F333C9">
        <w:rPr>
          <w:lang w:val="en-GB" w:eastAsia="en-GB"/>
        </w:rPr>
        <w:t xml:space="preserve"> </w:t>
      </w:r>
      <w:proofErr w:type="spellStart"/>
      <w:r w:rsidR="00F333C9">
        <w:rPr>
          <w:lang w:val="en-GB" w:eastAsia="en-GB"/>
        </w:rPr>
        <w:t>dB.</w:t>
      </w:r>
      <w:proofErr w:type="spellEnd"/>
      <w:r w:rsidR="00F333C9">
        <w:rPr>
          <w:lang w:val="en-GB" w:eastAsia="en-GB"/>
        </w:rPr>
        <w:t xml:space="preserve"> This rises to </w:t>
      </w:r>
      <w:r w:rsidR="00471532">
        <w:rPr>
          <w:lang w:val="en-GB" w:eastAsia="en-GB"/>
        </w:rPr>
        <w:t>1</w:t>
      </w:r>
      <w:r w:rsidR="002B1499">
        <w:rPr>
          <w:lang w:val="en-GB" w:eastAsia="en-GB"/>
        </w:rPr>
        <w:t>7</w:t>
      </w:r>
      <w:r w:rsidR="00F333C9">
        <w:rPr>
          <w:lang w:val="en-GB" w:eastAsia="en-GB"/>
        </w:rPr>
        <w:t xml:space="preserve"> dB for </w:t>
      </w:r>
      <w:r w:rsidR="002B1499">
        <w:rPr>
          <w:lang w:val="en-GB" w:eastAsia="en-GB"/>
        </w:rPr>
        <w:t>3</w:t>
      </w:r>
      <w:r w:rsidR="00F333C9">
        <w:rPr>
          <w:lang w:val="en-GB" w:eastAsia="en-GB"/>
        </w:rPr>
        <w:t xml:space="preserve"> UEs, </w:t>
      </w:r>
      <w:r w:rsidR="002B1499">
        <w:rPr>
          <w:lang w:val="en-GB" w:eastAsia="en-GB"/>
        </w:rPr>
        <w:t>then to 20 and 24 dB for 4 and 6 UEs, respectively.</w:t>
      </w:r>
      <w:r w:rsidR="00426A3D">
        <w:rPr>
          <w:lang w:val="en-GB" w:eastAsia="en-GB"/>
        </w:rPr>
        <w:t xml:space="preserve"> The 90% CDF points are </w:t>
      </w:r>
      <w:r w:rsidR="00EB4642">
        <w:rPr>
          <w:lang w:val="en-GB" w:eastAsia="en-GB"/>
        </w:rPr>
        <w:t xml:space="preserve">23, 27, 29, and 31 dB for </w:t>
      </w:r>
      <w:r w:rsidR="00426A3D">
        <w:rPr>
          <w:lang w:val="en-GB" w:eastAsia="en-GB"/>
        </w:rPr>
        <w:t xml:space="preserve">2, </w:t>
      </w:r>
      <w:r w:rsidR="00EB4642">
        <w:rPr>
          <w:lang w:val="en-GB" w:eastAsia="en-GB"/>
        </w:rPr>
        <w:t xml:space="preserve">3, 4, and </w:t>
      </w:r>
      <w:r w:rsidR="00471532">
        <w:rPr>
          <w:lang w:val="en-GB" w:eastAsia="en-GB"/>
        </w:rPr>
        <w:t>6</w:t>
      </w:r>
      <w:r w:rsidR="00EB4642">
        <w:rPr>
          <w:lang w:val="en-GB" w:eastAsia="en-GB"/>
        </w:rPr>
        <w:t xml:space="preserve"> </w:t>
      </w:r>
      <w:r w:rsidR="00426A3D">
        <w:rPr>
          <w:lang w:val="en-GB" w:eastAsia="en-GB"/>
        </w:rPr>
        <w:t xml:space="preserve">UEs. For </w:t>
      </w:r>
      <w:r w:rsidR="005D36D0">
        <w:rPr>
          <w:lang w:val="en-GB" w:eastAsia="en-GB"/>
        </w:rPr>
        <w:t>Case 3</w:t>
      </w:r>
      <w:r w:rsidR="00471532">
        <w:rPr>
          <w:lang w:val="en-GB" w:eastAsia="en-GB"/>
        </w:rPr>
        <w:t xml:space="preserve">, </w:t>
      </w:r>
      <w:r w:rsidR="00426A3D">
        <w:rPr>
          <w:lang w:val="en-GB" w:eastAsia="en-GB"/>
        </w:rPr>
        <w:t xml:space="preserve">the median power differences are </w:t>
      </w:r>
      <w:r w:rsidR="00200045">
        <w:rPr>
          <w:lang w:val="en-GB" w:eastAsia="en-GB"/>
        </w:rPr>
        <w:t xml:space="preserve">0 dB for 2 and 3 </w:t>
      </w:r>
      <w:proofErr w:type="gramStart"/>
      <w:r w:rsidR="00200045">
        <w:rPr>
          <w:lang w:val="en-GB" w:eastAsia="en-GB"/>
        </w:rPr>
        <w:t>UEs, but</w:t>
      </w:r>
      <w:proofErr w:type="gramEnd"/>
      <w:r w:rsidR="00200045">
        <w:rPr>
          <w:lang w:val="en-GB" w:eastAsia="en-GB"/>
        </w:rPr>
        <w:t xml:space="preserve"> rise to 1 and 4 dB for 4 and 6 UEs, respectively. T</w:t>
      </w:r>
      <w:r w:rsidR="00AE521A">
        <w:rPr>
          <w:lang w:val="en-GB" w:eastAsia="en-GB"/>
        </w:rPr>
        <w:t xml:space="preserve">he </w:t>
      </w:r>
      <w:r w:rsidR="00480FB3">
        <w:rPr>
          <w:lang w:val="en-GB" w:eastAsia="en-GB"/>
        </w:rPr>
        <w:t xml:space="preserve">90% points are </w:t>
      </w:r>
      <w:r w:rsidR="00200045">
        <w:rPr>
          <w:lang w:val="en-GB" w:eastAsia="en-GB"/>
        </w:rPr>
        <w:t>7, 9, 10, and 11 dB for 2, 3, 4, and 6 UEs.</w:t>
      </w:r>
    </w:p>
    <w:p w14:paraId="150C75F0" w14:textId="539EAD6F" w:rsidR="00480FB3" w:rsidRDefault="00480FB3" w:rsidP="006904F9">
      <w:pPr>
        <w:spacing w:after="0"/>
        <w:jc w:val="both"/>
        <w:rPr>
          <w:lang w:val="en-GB" w:eastAsia="en-GB"/>
        </w:rPr>
      </w:pPr>
      <w:r w:rsidRPr="00480FB3">
        <w:rPr>
          <w:b/>
          <w:lang w:val="en-GB" w:eastAsia="en-GB"/>
        </w:rPr>
        <w:t>Observation</w:t>
      </w:r>
      <w:r w:rsidR="00B75E20">
        <w:rPr>
          <w:b/>
          <w:lang w:val="en-GB" w:eastAsia="en-GB"/>
        </w:rPr>
        <w:t>s</w:t>
      </w:r>
      <w:r>
        <w:rPr>
          <w:lang w:val="en-GB" w:eastAsia="en-GB"/>
        </w:rPr>
        <w:t>:</w:t>
      </w:r>
    </w:p>
    <w:p w14:paraId="52AC773B" w14:textId="245A3A8B" w:rsidR="00EB011E" w:rsidRDefault="00EB011E" w:rsidP="006904F9">
      <w:pPr>
        <w:pStyle w:val="ListParagraph"/>
        <w:numPr>
          <w:ilvl w:val="0"/>
          <w:numId w:val="45"/>
        </w:numPr>
        <w:jc w:val="both"/>
        <w:rPr>
          <w:lang w:val="en-GB" w:eastAsia="en-GB"/>
        </w:rPr>
      </w:pPr>
      <w:proofErr w:type="spellStart"/>
      <w:r>
        <w:rPr>
          <w:lang w:val="en-GB" w:eastAsia="en-GB"/>
        </w:rPr>
        <w:t>Modeling</w:t>
      </w:r>
      <w:proofErr w:type="spellEnd"/>
      <w:r>
        <w:rPr>
          <w:lang w:val="en-GB" w:eastAsia="en-GB"/>
        </w:rPr>
        <w:t xml:space="preserve"> </w:t>
      </w:r>
      <w:r w:rsidR="003C0854">
        <w:rPr>
          <w:lang w:val="en-GB" w:eastAsia="en-GB"/>
        </w:rPr>
        <w:t xml:space="preserve">the power difference between </w:t>
      </w:r>
      <w:r>
        <w:rPr>
          <w:lang w:val="en-GB" w:eastAsia="en-GB"/>
        </w:rPr>
        <w:t xml:space="preserve">multiple colliding UEs in large cells is </w:t>
      </w:r>
      <w:r w:rsidR="003C0854">
        <w:rPr>
          <w:lang w:val="en-GB" w:eastAsia="en-GB"/>
        </w:rPr>
        <w:t>essential</w:t>
      </w:r>
      <w:r w:rsidR="00692368">
        <w:rPr>
          <w:lang w:val="en-GB" w:eastAsia="en-GB"/>
        </w:rPr>
        <w:t xml:space="preserve">, </w:t>
      </w:r>
      <w:r w:rsidR="00E8600C">
        <w:rPr>
          <w:lang w:val="en-GB" w:eastAsia="en-GB"/>
        </w:rPr>
        <w:t>but rather less s</w:t>
      </w:r>
      <w:r w:rsidR="00692368">
        <w:rPr>
          <w:lang w:val="en-GB" w:eastAsia="en-GB"/>
        </w:rPr>
        <w:t xml:space="preserve">o </w:t>
      </w:r>
      <w:r w:rsidR="00E8600C">
        <w:rPr>
          <w:lang w:val="en-GB" w:eastAsia="en-GB"/>
        </w:rPr>
        <w:t xml:space="preserve">for </w:t>
      </w:r>
      <w:r w:rsidR="00692368">
        <w:rPr>
          <w:lang w:val="en-GB" w:eastAsia="en-GB"/>
        </w:rPr>
        <w:t>small cells</w:t>
      </w:r>
      <w:r w:rsidR="00E8600C">
        <w:rPr>
          <w:lang w:val="en-GB" w:eastAsia="en-GB"/>
        </w:rPr>
        <w:t xml:space="preserve"> with a small number of colliding UEs.</w:t>
      </w:r>
    </w:p>
    <w:p w14:paraId="368F9516" w14:textId="0D1BBB32" w:rsidR="00200045" w:rsidRDefault="00200045" w:rsidP="00200045">
      <w:pPr>
        <w:pStyle w:val="ListParagraph"/>
        <w:numPr>
          <w:ilvl w:val="1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>Median differences between the strongest and weakest UE received at gNB in a 1732m Case 1 cell vary from 10 to 24 dB for 2 to 6 colliding UEs.</w:t>
      </w:r>
    </w:p>
    <w:p w14:paraId="7BE91792" w14:textId="48DFBC1E" w:rsidR="00200045" w:rsidRDefault="00200045" w:rsidP="00200045">
      <w:pPr>
        <w:pStyle w:val="ListParagraph"/>
        <w:numPr>
          <w:ilvl w:val="2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90% differences range from 23 to 31 </w:t>
      </w:r>
      <w:proofErr w:type="spellStart"/>
      <w:r>
        <w:rPr>
          <w:lang w:val="en-GB" w:eastAsia="en-GB"/>
        </w:rPr>
        <w:t>dB.</w:t>
      </w:r>
      <w:proofErr w:type="spellEnd"/>
    </w:p>
    <w:p w14:paraId="2144760F" w14:textId="74C7D5CD" w:rsidR="00200045" w:rsidRDefault="00200045" w:rsidP="00200045">
      <w:pPr>
        <w:pStyle w:val="ListParagraph"/>
        <w:numPr>
          <w:ilvl w:val="1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The median difference between the strongest and weakest UE received at gNB in a 200m Case 3 cell is 0 </w:t>
      </w:r>
      <w:r w:rsidR="00787652">
        <w:rPr>
          <w:lang w:val="en-GB" w:eastAsia="en-GB"/>
        </w:rPr>
        <w:t xml:space="preserve">dB </w:t>
      </w:r>
      <w:r>
        <w:rPr>
          <w:lang w:val="en-GB" w:eastAsia="en-GB"/>
        </w:rPr>
        <w:t>for 2 and 3 UEs, and 1 and 4 dB for 6 UEs.</w:t>
      </w:r>
    </w:p>
    <w:p w14:paraId="5A71E4B4" w14:textId="7EA6028D" w:rsidR="00200045" w:rsidRDefault="00200045" w:rsidP="00200045">
      <w:pPr>
        <w:pStyle w:val="ListParagraph"/>
        <w:numPr>
          <w:ilvl w:val="2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90% differences range from </w:t>
      </w:r>
      <w:r w:rsidR="00E8600C">
        <w:rPr>
          <w:lang w:val="en-GB" w:eastAsia="en-GB"/>
        </w:rPr>
        <w:t xml:space="preserve">7 </w:t>
      </w:r>
      <w:r>
        <w:rPr>
          <w:lang w:val="en-GB" w:eastAsia="en-GB"/>
        </w:rPr>
        <w:t xml:space="preserve">to </w:t>
      </w:r>
      <w:r w:rsidR="00E8600C">
        <w:rPr>
          <w:lang w:val="en-GB" w:eastAsia="en-GB"/>
        </w:rPr>
        <w:t>1</w:t>
      </w:r>
      <w:r>
        <w:rPr>
          <w:lang w:val="en-GB" w:eastAsia="en-GB"/>
        </w:rPr>
        <w:t xml:space="preserve">1 </w:t>
      </w:r>
      <w:proofErr w:type="spellStart"/>
      <w:r>
        <w:rPr>
          <w:lang w:val="en-GB" w:eastAsia="en-GB"/>
        </w:rPr>
        <w:t>dB.</w:t>
      </w:r>
      <w:proofErr w:type="spellEnd"/>
    </w:p>
    <w:p w14:paraId="71CB2852" w14:textId="77777777" w:rsidR="00CD6ED2" w:rsidRDefault="00CD6ED2" w:rsidP="00CD6ED2">
      <w:pPr>
        <w:pStyle w:val="ListParagraph"/>
        <w:ind w:left="1440"/>
        <w:rPr>
          <w:lang w:val="en-GB" w:eastAsia="en-GB"/>
        </w:rPr>
      </w:pPr>
    </w:p>
    <w:p w14:paraId="64A39B17" w14:textId="02328BA0" w:rsidR="0024568C" w:rsidRDefault="00AE4579" w:rsidP="00234601">
      <w:pPr>
        <w:spacing w:after="0"/>
        <w:jc w:val="center"/>
      </w:pPr>
      <w:r w:rsidRPr="00AE4579">
        <w:rPr>
          <w:noProof/>
          <w:lang w:val="en-GB" w:eastAsia="en-GB"/>
        </w:rPr>
        <w:drawing>
          <wp:inline distT="0" distB="0" distL="0" distR="0" wp14:anchorId="14CF125D" wp14:editId="0D2DB990">
            <wp:extent cx="2798064" cy="2340864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7" r="7565"/>
                    <a:stretch/>
                  </pic:blipFill>
                  <pic:spPr bwMode="auto">
                    <a:xfrm>
                      <a:off x="0" y="0"/>
                      <a:ext cx="2798064" cy="234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64BD4" w:rsidRPr="00864BD4">
        <w:rPr>
          <w:noProof/>
          <w:lang w:val="en-GB" w:eastAsia="en-GB"/>
        </w:rPr>
        <w:t xml:space="preserve"> </w:t>
      </w:r>
      <w:r w:rsidR="00864BD4">
        <w:rPr>
          <w:noProof/>
          <w:lang w:val="en-GB" w:eastAsia="en-GB"/>
        </w:rPr>
        <w:tab/>
      </w:r>
      <w:r w:rsidR="005735B7">
        <w:rPr>
          <w:noProof/>
          <w:lang w:val="en-GB" w:eastAsia="en-GB"/>
        </w:rPr>
        <w:tab/>
      </w:r>
      <w:r w:rsidR="005735B7" w:rsidRPr="005735B7">
        <w:rPr>
          <w:noProof/>
          <w:lang w:val="en-GB" w:eastAsia="en-GB"/>
        </w:rPr>
        <w:drawing>
          <wp:inline distT="0" distB="0" distL="0" distR="0" wp14:anchorId="007B711C" wp14:editId="2A4E3260">
            <wp:extent cx="2798064" cy="2340864"/>
            <wp:effectExtent l="0" t="0" r="254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4" r="6582"/>
                    <a:stretch/>
                  </pic:blipFill>
                  <pic:spPr bwMode="auto">
                    <a:xfrm>
                      <a:off x="0" y="0"/>
                      <a:ext cx="2798064" cy="234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70C103" w14:textId="4920694A" w:rsidR="0024568C" w:rsidRDefault="0024568C" w:rsidP="0024568C">
      <w:pPr>
        <w:pStyle w:val="Caption"/>
        <w:jc w:val="center"/>
        <w:rPr>
          <w:lang w:val="en-GB"/>
        </w:rPr>
      </w:pPr>
      <w:bookmarkStart w:id="3" w:name="_Ref524638382"/>
      <w:r>
        <w:t xml:space="preserve">Figure </w:t>
      </w:r>
      <w:r w:rsidR="00A31FAD">
        <w:rPr>
          <w:noProof/>
        </w:rPr>
        <w:fldChar w:fldCharType="begin"/>
      </w:r>
      <w:r w:rsidR="00A31FAD">
        <w:rPr>
          <w:noProof/>
        </w:rPr>
        <w:instrText xml:space="preserve"> SEQ Figure \* ARABIC </w:instrText>
      </w:r>
      <w:r w:rsidR="00A31FAD">
        <w:rPr>
          <w:noProof/>
        </w:rPr>
        <w:fldChar w:fldCharType="separate"/>
      </w:r>
      <w:r w:rsidR="0031669A">
        <w:rPr>
          <w:noProof/>
        </w:rPr>
        <w:t>2</w:t>
      </w:r>
      <w:r w:rsidR="00A31FAD">
        <w:rPr>
          <w:noProof/>
        </w:rPr>
        <w:fldChar w:fldCharType="end"/>
      </w:r>
      <w:bookmarkEnd w:id="3"/>
      <w:r w:rsidR="00864BD4">
        <w:t>: Near-Far UE Power Differences for Case</w:t>
      </w:r>
      <w:r w:rsidR="00682BBA">
        <w:t xml:space="preserve"> 1 and Case 3</w:t>
      </w:r>
    </w:p>
    <w:p w14:paraId="48D08AAC" w14:textId="77777777" w:rsidR="00D25F1E" w:rsidRPr="00B63F5B" w:rsidRDefault="00D25F1E" w:rsidP="006904F9">
      <w:pPr>
        <w:pStyle w:val="ListParagraph"/>
        <w:jc w:val="both"/>
        <w:rPr>
          <w:lang w:val="en-GB" w:eastAsia="en-GB"/>
        </w:rPr>
      </w:pPr>
      <w:bookmarkStart w:id="4" w:name="_Ref524638390"/>
    </w:p>
    <w:p w14:paraId="2B0A6170" w14:textId="0F840993" w:rsidR="007F0D7C" w:rsidRDefault="007F0D7C" w:rsidP="006904F9">
      <w:pPr>
        <w:spacing w:after="0"/>
        <w:jc w:val="both"/>
        <w:rPr>
          <w:lang w:val="en-GB" w:eastAsia="en-GB"/>
        </w:rPr>
      </w:pPr>
      <w:r w:rsidRPr="00AC131E">
        <w:rPr>
          <w:b/>
          <w:lang w:val="en-GB" w:eastAsia="en-GB"/>
        </w:rPr>
        <w:lastRenderedPageBreak/>
        <w:t>Proposal</w:t>
      </w:r>
      <w:r w:rsidR="00ED737E">
        <w:rPr>
          <w:b/>
          <w:lang w:val="en-GB" w:eastAsia="en-GB"/>
        </w:rPr>
        <w:t>s</w:t>
      </w:r>
      <w:r>
        <w:rPr>
          <w:lang w:val="en-GB" w:eastAsia="en-GB"/>
        </w:rPr>
        <w:t>:</w:t>
      </w:r>
    </w:p>
    <w:p w14:paraId="6D9D6FAA" w14:textId="5CFA553F" w:rsidR="00EB011E" w:rsidRPr="00692368" w:rsidRDefault="00EA2040" w:rsidP="00692368">
      <w:pPr>
        <w:pStyle w:val="ListParagraph"/>
        <w:numPr>
          <w:ilvl w:val="0"/>
          <w:numId w:val="46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If </w:t>
      </w:r>
      <w:r w:rsidR="00692368">
        <w:rPr>
          <w:lang w:val="en-GB" w:eastAsia="en-GB"/>
        </w:rPr>
        <w:t xml:space="preserve">link level </w:t>
      </w:r>
      <w:r>
        <w:rPr>
          <w:lang w:val="en-GB" w:eastAsia="en-GB"/>
        </w:rPr>
        <w:t xml:space="preserve">performance of UE collision </w:t>
      </w:r>
      <w:r w:rsidR="00692368">
        <w:rPr>
          <w:lang w:val="en-GB" w:eastAsia="en-GB"/>
        </w:rPr>
        <w:t xml:space="preserve">in large cells </w:t>
      </w:r>
      <w:r w:rsidR="00C561CA">
        <w:rPr>
          <w:lang w:val="en-GB" w:eastAsia="en-GB"/>
        </w:rPr>
        <w:t xml:space="preserve">(e.g. 1732m ISD) </w:t>
      </w:r>
      <w:r>
        <w:rPr>
          <w:lang w:val="en-GB" w:eastAsia="en-GB"/>
        </w:rPr>
        <w:t xml:space="preserve">is to be studied, power differences </w:t>
      </w:r>
      <w:r w:rsidR="00EB011E">
        <w:rPr>
          <w:lang w:val="en-GB" w:eastAsia="en-GB"/>
        </w:rPr>
        <w:t xml:space="preserve">are </w:t>
      </w:r>
      <w:r w:rsidR="000C55F1">
        <w:rPr>
          <w:lang w:val="en-GB" w:eastAsia="en-GB"/>
        </w:rPr>
        <w:t>carefully</w:t>
      </w:r>
      <w:r>
        <w:rPr>
          <w:lang w:val="en-GB" w:eastAsia="en-GB"/>
        </w:rPr>
        <w:t xml:space="preserve"> modelled</w:t>
      </w:r>
    </w:p>
    <w:p w14:paraId="432001F7" w14:textId="4D9212A6" w:rsidR="00EB011E" w:rsidRDefault="00692368" w:rsidP="006904F9">
      <w:pPr>
        <w:pStyle w:val="ListParagraph"/>
        <w:numPr>
          <w:ilvl w:val="0"/>
          <w:numId w:val="46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Link level evaluations of collision use at most a few </w:t>
      </w:r>
      <w:r w:rsidR="00CC7684">
        <w:rPr>
          <w:lang w:val="en-GB" w:eastAsia="en-GB"/>
        </w:rPr>
        <w:t xml:space="preserve">(say 2 or 3) </w:t>
      </w:r>
      <w:r>
        <w:rPr>
          <w:lang w:val="en-GB" w:eastAsia="en-GB"/>
        </w:rPr>
        <w:t>UEs as a starting point, assuming conditions reflective of small cells</w:t>
      </w:r>
      <w:r w:rsidR="00C561CA">
        <w:rPr>
          <w:lang w:val="en-GB" w:eastAsia="en-GB"/>
        </w:rPr>
        <w:t xml:space="preserve"> (e.g. 200m ISD)</w:t>
      </w:r>
      <w:r>
        <w:rPr>
          <w:lang w:val="en-GB" w:eastAsia="en-GB"/>
        </w:rPr>
        <w:t>.</w:t>
      </w:r>
    </w:p>
    <w:bookmarkEnd w:id="4"/>
    <w:p w14:paraId="64F3A66D" w14:textId="4BED376B" w:rsidR="00876A2F" w:rsidRDefault="009C712C" w:rsidP="00876A2F">
      <w:pPr>
        <w:pStyle w:val="Heading1"/>
      </w:pPr>
      <w:r>
        <w:t>3</w:t>
      </w:r>
      <w:r w:rsidR="00876A2F">
        <w:tab/>
        <w:t>Conclusions</w:t>
      </w:r>
    </w:p>
    <w:p w14:paraId="5B2FB279" w14:textId="72C0F0BA" w:rsidR="008A45A5" w:rsidRDefault="00426A8A" w:rsidP="004F0EA7">
      <w:pPr>
        <w:pStyle w:val="BodyText"/>
        <w:spacing w:after="0"/>
        <w:rPr>
          <w:rFonts w:asciiTheme="minorHAnsi" w:hAnsiTheme="minorHAnsi" w:cstheme="minorHAnsi"/>
        </w:rPr>
      </w:pPr>
      <w:r w:rsidRPr="003C0854">
        <w:rPr>
          <w:rFonts w:asciiTheme="minorHAnsi" w:hAnsiTheme="minorHAnsi" w:cstheme="minorHAnsi"/>
        </w:rPr>
        <w:t xml:space="preserve">This contribution </w:t>
      </w:r>
      <w:r>
        <w:rPr>
          <w:rFonts w:asciiTheme="minorHAnsi" w:hAnsiTheme="minorHAnsi" w:cstheme="minorHAnsi"/>
        </w:rPr>
        <w:t xml:space="preserve">considered requirements for models of power difference needed in 2-step RACH work, studying </w:t>
      </w:r>
      <w:r w:rsidRPr="003C0854">
        <w:rPr>
          <w:rFonts w:asciiTheme="minorHAnsi" w:hAnsiTheme="minorHAnsi" w:cstheme="minorHAnsi"/>
        </w:rPr>
        <w:t>some example scenarios with different inter-site spacing in order roughly quantify the degree of power control differences that may be expected as a function of cell size.</w:t>
      </w:r>
      <w:r>
        <w:rPr>
          <w:rFonts w:asciiTheme="minorHAnsi" w:hAnsiTheme="minorHAnsi" w:cstheme="minorHAnsi"/>
        </w:rPr>
        <w:t xml:space="preserve">  We made the following observations:</w:t>
      </w:r>
    </w:p>
    <w:p w14:paraId="3F39BE41" w14:textId="77777777" w:rsidR="00426A8A" w:rsidRPr="00D200B5" w:rsidRDefault="00426A8A" w:rsidP="004F0EA7">
      <w:pPr>
        <w:pStyle w:val="BodyText"/>
        <w:spacing w:after="0"/>
        <w:rPr>
          <w:rFonts w:asciiTheme="minorHAnsi" w:hAnsiTheme="minorHAnsi" w:cs="Arial"/>
          <w:b/>
        </w:rPr>
      </w:pPr>
    </w:p>
    <w:p w14:paraId="761A892E" w14:textId="77777777" w:rsidR="00ED737E" w:rsidRDefault="00ED737E" w:rsidP="00ED737E">
      <w:pPr>
        <w:spacing w:after="0"/>
        <w:jc w:val="both"/>
        <w:rPr>
          <w:lang w:val="en-GB" w:eastAsia="en-GB"/>
        </w:rPr>
      </w:pPr>
      <w:r w:rsidRPr="00480FB3">
        <w:rPr>
          <w:b/>
          <w:lang w:val="en-GB" w:eastAsia="en-GB"/>
        </w:rPr>
        <w:t>Observation</w:t>
      </w:r>
      <w:r>
        <w:rPr>
          <w:b/>
          <w:lang w:val="en-GB" w:eastAsia="en-GB"/>
        </w:rPr>
        <w:t>s</w:t>
      </w:r>
      <w:r>
        <w:rPr>
          <w:lang w:val="en-GB" w:eastAsia="en-GB"/>
        </w:rPr>
        <w:t>:</w:t>
      </w:r>
    </w:p>
    <w:p w14:paraId="730D9F1F" w14:textId="77777777" w:rsidR="00ED737E" w:rsidRDefault="00ED737E" w:rsidP="00ED737E">
      <w:pPr>
        <w:pStyle w:val="ListParagraph"/>
        <w:numPr>
          <w:ilvl w:val="0"/>
          <w:numId w:val="45"/>
        </w:numPr>
        <w:jc w:val="both"/>
        <w:rPr>
          <w:lang w:val="en-GB" w:eastAsia="en-GB"/>
        </w:rPr>
      </w:pPr>
      <w:proofErr w:type="spellStart"/>
      <w:r>
        <w:rPr>
          <w:lang w:val="en-GB" w:eastAsia="en-GB"/>
        </w:rPr>
        <w:t>Modeling</w:t>
      </w:r>
      <w:proofErr w:type="spellEnd"/>
      <w:r>
        <w:rPr>
          <w:lang w:val="en-GB" w:eastAsia="en-GB"/>
        </w:rPr>
        <w:t xml:space="preserve"> the power difference between multiple colliding UEs in large cells is essential, but rather less so for small cells with a small number of colliding UEs.</w:t>
      </w:r>
    </w:p>
    <w:p w14:paraId="6C9E5A60" w14:textId="77777777" w:rsidR="00ED737E" w:rsidRDefault="00ED737E" w:rsidP="00ED737E">
      <w:pPr>
        <w:pStyle w:val="ListParagraph"/>
        <w:numPr>
          <w:ilvl w:val="1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>Median differences between the strongest and weakest UE received at gNB in a 1732m Case 1 cell vary from 10 to 24 dB for 2 to 6 colliding UEs.</w:t>
      </w:r>
    </w:p>
    <w:p w14:paraId="11FE074B" w14:textId="77777777" w:rsidR="00ED737E" w:rsidRDefault="00ED737E" w:rsidP="00ED737E">
      <w:pPr>
        <w:pStyle w:val="ListParagraph"/>
        <w:numPr>
          <w:ilvl w:val="2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90% differences range from 23 to 31 </w:t>
      </w:r>
      <w:proofErr w:type="spellStart"/>
      <w:r>
        <w:rPr>
          <w:lang w:val="en-GB" w:eastAsia="en-GB"/>
        </w:rPr>
        <w:t>dB.</w:t>
      </w:r>
      <w:proofErr w:type="spellEnd"/>
    </w:p>
    <w:p w14:paraId="596A89CF" w14:textId="6E72225B" w:rsidR="00ED737E" w:rsidRDefault="00ED737E" w:rsidP="00ED737E">
      <w:pPr>
        <w:pStyle w:val="ListParagraph"/>
        <w:numPr>
          <w:ilvl w:val="1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The median difference between the strongest and weakest UE received at gNB in a 200m Case 3 cell is 0 </w:t>
      </w:r>
      <w:r w:rsidR="00787652">
        <w:rPr>
          <w:lang w:val="en-GB" w:eastAsia="en-GB"/>
        </w:rPr>
        <w:t xml:space="preserve">dB </w:t>
      </w:r>
      <w:r>
        <w:rPr>
          <w:lang w:val="en-GB" w:eastAsia="en-GB"/>
        </w:rPr>
        <w:t>for 2 and 3 UEs, and 1 and 4 dB for 6 UEs.</w:t>
      </w:r>
    </w:p>
    <w:p w14:paraId="6735A190" w14:textId="77777777" w:rsidR="00ED737E" w:rsidRDefault="00ED737E" w:rsidP="00ED737E">
      <w:pPr>
        <w:pStyle w:val="ListParagraph"/>
        <w:numPr>
          <w:ilvl w:val="2"/>
          <w:numId w:val="45"/>
        </w:numPr>
        <w:jc w:val="both"/>
        <w:rPr>
          <w:lang w:val="en-GB" w:eastAsia="en-GB"/>
        </w:rPr>
      </w:pPr>
      <w:r>
        <w:rPr>
          <w:lang w:val="en-GB" w:eastAsia="en-GB"/>
        </w:rPr>
        <w:t xml:space="preserve">90% differences range from 7 to 11 </w:t>
      </w:r>
      <w:proofErr w:type="spellStart"/>
      <w:r>
        <w:rPr>
          <w:lang w:val="en-GB" w:eastAsia="en-GB"/>
        </w:rPr>
        <w:t>dB.</w:t>
      </w:r>
      <w:proofErr w:type="spellEnd"/>
    </w:p>
    <w:p w14:paraId="0BE81DBE" w14:textId="77777777" w:rsidR="00426A8A" w:rsidRDefault="00426A8A" w:rsidP="008A45A5">
      <w:pPr>
        <w:spacing w:after="0"/>
        <w:rPr>
          <w:rFonts w:cs="Arial"/>
        </w:rPr>
      </w:pPr>
    </w:p>
    <w:p w14:paraId="2303C51D" w14:textId="12A62BB9" w:rsidR="00426A8A" w:rsidRDefault="00426A8A" w:rsidP="008A45A5">
      <w:pPr>
        <w:spacing w:after="0"/>
        <w:rPr>
          <w:rFonts w:cs="Arial"/>
        </w:rPr>
      </w:pPr>
      <w:r w:rsidRPr="00426A8A">
        <w:rPr>
          <w:rFonts w:cs="Arial"/>
        </w:rPr>
        <w:t>We therefore propose:</w:t>
      </w:r>
    </w:p>
    <w:p w14:paraId="47C8EBEB" w14:textId="77777777" w:rsidR="00426A8A" w:rsidRPr="00426A8A" w:rsidRDefault="00426A8A" w:rsidP="008A45A5">
      <w:pPr>
        <w:spacing w:after="0"/>
        <w:rPr>
          <w:rFonts w:cs="Arial"/>
        </w:rPr>
      </w:pPr>
    </w:p>
    <w:p w14:paraId="5462E610" w14:textId="77777777" w:rsidR="00ED737E" w:rsidRDefault="00ED737E" w:rsidP="00ED737E">
      <w:pPr>
        <w:spacing w:after="0"/>
        <w:jc w:val="both"/>
        <w:rPr>
          <w:lang w:val="en-GB" w:eastAsia="en-GB"/>
        </w:rPr>
      </w:pPr>
      <w:r w:rsidRPr="00AC131E">
        <w:rPr>
          <w:b/>
          <w:lang w:val="en-GB" w:eastAsia="en-GB"/>
        </w:rPr>
        <w:t>Proposal</w:t>
      </w:r>
      <w:r>
        <w:rPr>
          <w:b/>
          <w:lang w:val="en-GB" w:eastAsia="en-GB"/>
        </w:rPr>
        <w:t>s</w:t>
      </w:r>
      <w:r>
        <w:rPr>
          <w:lang w:val="en-GB" w:eastAsia="en-GB"/>
        </w:rPr>
        <w:t>:</w:t>
      </w:r>
    </w:p>
    <w:p w14:paraId="53A49540" w14:textId="77777777" w:rsidR="00CC7684" w:rsidRPr="00692368" w:rsidRDefault="00CC7684" w:rsidP="00CC7684">
      <w:pPr>
        <w:pStyle w:val="ListParagraph"/>
        <w:numPr>
          <w:ilvl w:val="0"/>
          <w:numId w:val="46"/>
        </w:numPr>
        <w:jc w:val="both"/>
        <w:rPr>
          <w:lang w:val="en-GB" w:eastAsia="en-GB"/>
        </w:rPr>
      </w:pPr>
      <w:bookmarkStart w:id="5" w:name="_In-sequence_SDU_delivery"/>
      <w:bookmarkEnd w:id="5"/>
      <w:r>
        <w:rPr>
          <w:lang w:val="en-GB" w:eastAsia="en-GB"/>
        </w:rPr>
        <w:t>If link level performance of UE collision in large cells (e.g. 1732m ISD) is to be studied, power differences are carefully modelled</w:t>
      </w:r>
    </w:p>
    <w:p w14:paraId="6BFEAA83" w14:textId="77777777" w:rsidR="00CC7684" w:rsidRDefault="00CC7684" w:rsidP="00CC7684">
      <w:pPr>
        <w:pStyle w:val="ListParagraph"/>
        <w:numPr>
          <w:ilvl w:val="0"/>
          <w:numId w:val="46"/>
        </w:numPr>
        <w:jc w:val="both"/>
        <w:rPr>
          <w:lang w:val="en-GB" w:eastAsia="en-GB"/>
        </w:rPr>
      </w:pPr>
      <w:r>
        <w:rPr>
          <w:lang w:val="en-GB" w:eastAsia="en-GB"/>
        </w:rPr>
        <w:t>Link level evaluations of collision use at most a few (say 2 or 3) UEs as a starting point, assuming conditions reflective of small cells (e.g. 200m ISD).</w:t>
      </w:r>
    </w:p>
    <w:p w14:paraId="3307F831" w14:textId="24CD78F3" w:rsidR="00E820EE" w:rsidRDefault="007E538C" w:rsidP="00E820EE">
      <w:pPr>
        <w:pStyle w:val="Heading1"/>
      </w:pPr>
      <w:r>
        <w:t>4</w:t>
      </w:r>
      <w:r w:rsidR="00E820EE">
        <w:tab/>
      </w:r>
      <w:r w:rsidR="00D25533">
        <w:t>References</w:t>
      </w:r>
    </w:p>
    <w:p w14:paraId="5D59A237" w14:textId="77777777" w:rsidR="004D09F6" w:rsidRPr="004D09F6" w:rsidRDefault="004D09F6" w:rsidP="004D09F6">
      <w:pPr>
        <w:pStyle w:val="BodyText"/>
        <w:numPr>
          <w:ilvl w:val="0"/>
          <w:numId w:val="24"/>
        </w:numPr>
        <w:ind w:left="426" w:hanging="426"/>
        <w:rPr>
          <w:rFonts w:cs="Arial"/>
        </w:rPr>
      </w:pPr>
      <w:bookmarkStart w:id="6" w:name="_Ref7806854"/>
      <w:bookmarkStart w:id="7" w:name="_Ref525918009"/>
      <w:r w:rsidRPr="004D09F6">
        <w:rPr>
          <w:rFonts w:cs="Arial"/>
        </w:rPr>
        <w:t>“Draft Report of 3GPP TSG RAN WG1 #96b v0.2.0 (Xi'an, China, 8th – 12th April 2019)”, MCC Support, April 26, 2019</w:t>
      </w:r>
      <w:bookmarkEnd w:id="6"/>
    </w:p>
    <w:p w14:paraId="0FA222CD" w14:textId="5E7BB636" w:rsidR="004D09F6" w:rsidRDefault="004D09F6" w:rsidP="004D09F6">
      <w:pPr>
        <w:pStyle w:val="BodyText"/>
        <w:numPr>
          <w:ilvl w:val="0"/>
          <w:numId w:val="24"/>
        </w:numPr>
        <w:ind w:left="426" w:hanging="426"/>
        <w:rPr>
          <w:rFonts w:cs="Arial"/>
        </w:rPr>
      </w:pPr>
      <w:bookmarkStart w:id="8" w:name="_Ref7806900"/>
      <w:bookmarkEnd w:id="7"/>
      <w:r w:rsidRPr="004D09F6">
        <w:rPr>
          <w:rFonts w:cs="Arial"/>
        </w:rPr>
        <w:t>3GPP TR 36.812 v16.0.0, “Study on Non-Orthogonal Multiple Access (NOMA) for NR (Release 16)”, December 2018</w:t>
      </w:r>
      <w:bookmarkEnd w:id="8"/>
    </w:p>
    <w:p w14:paraId="4B0A2423" w14:textId="0FD26540" w:rsidR="00B00DBD" w:rsidRPr="003D099E" w:rsidRDefault="00B00DBD" w:rsidP="00043974">
      <w:pPr>
        <w:pStyle w:val="BodyText"/>
        <w:numPr>
          <w:ilvl w:val="0"/>
          <w:numId w:val="24"/>
        </w:numPr>
        <w:ind w:left="426" w:hanging="426"/>
        <w:rPr>
          <w:rFonts w:cs="Arial"/>
        </w:rPr>
      </w:pPr>
      <w:bookmarkStart w:id="9" w:name="_Ref7806879"/>
      <w:r w:rsidRPr="003D099E">
        <w:rPr>
          <w:rFonts w:cs="Arial"/>
        </w:rPr>
        <w:t>R1-1810048, “Email discussion on the SLS calibration and template for collecting SLS evaluation results”, RAN1 #94, Gothenburg, Sweden, August 20-24, 2018.</w:t>
      </w:r>
      <w:bookmarkEnd w:id="9"/>
    </w:p>
    <w:p w14:paraId="3E93F806" w14:textId="6340A561" w:rsidR="00472362" w:rsidRDefault="00472362" w:rsidP="00472362">
      <w:pPr>
        <w:pStyle w:val="Heading1"/>
      </w:pPr>
      <w:r>
        <w:lastRenderedPageBreak/>
        <w:t>Appendix</w:t>
      </w:r>
    </w:p>
    <w:p w14:paraId="74100AAB" w14:textId="42F20979" w:rsidR="00D43AC6" w:rsidRDefault="00D43AC6" w:rsidP="004F20F8">
      <w:pPr>
        <w:pStyle w:val="Caption"/>
        <w:keepNext/>
        <w:jc w:val="center"/>
      </w:pPr>
      <w:r>
        <w:t xml:space="preserve">Table </w:t>
      </w:r>
      <w:r w:rsidR="004D67DA">
        <w:rPr>
          <w:noProof/>
        </w:rPr>
        <w:fldChar w:fldCharType="begin"/>
      </w:r>
      <w:r w:rsidR="004D67DA">
        <w:rPr>
          <w:noProof/>
        </w:rPr>
        <w:instrText xml:space="preserve"> SEQ Table \* ARABIC </w:instrText>
      </w:r>
      <w:r w:rsidR="004D67DA">
        <w:rPr>
          <w:noProof/>
        </w:rPr>
        <w:fldChar w:fldCharType="separate"/>
      </w:r>
      <w:r w:rsidR="0031669A">
        <w:rPr>
          <w:noProof/>
        </w:rPr>
        <w:t>1</w:t>
      </w:r>
      <w:r w:rsidR="004D67DA">
        <w:rPr>
          <w:noProof/>
        </w:rPr>
        <w:fldChar w:fldCharType="end"/>
      </w:r>
      <w:r>
        <w:t>:</w:t>
      </w:r>
      <w:r w:rsidRPr="00D43AC6">
        <w:t xml:space="preserve"> System-level assumptions for calibration purpose</w:t>
      </w:r>
    </w:p>
    <w:tbl>
      <w:tblPr>
        <w:tblW w:w="7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1905"/>
        <w:gridCol w:w="16"/>
        <w:gridCol w:w="1889"/>
        <w:gridCol w:w="32"/>
        <w:gridCol w:w="1921"/>
      </w:tblGrid>
      <w:tr w:rsidR="00472362" w:rsidRPr="00233E60" w14:paraId="00F8B5AE" w14:textId="77777777" w:rsidTr="00472362">
        <w:trPr>
          <w:trHeight w:val="20"/>
          <w:jc w:val="center"/>
        </w:trPr>
        <w:tc>
          <w:tcPr>
            <w:tcW w:w="1905" w:type="dxa"/>
            <w:shd w:val="clear" w:color="auto" w:fill="DBDBDB"/>
            <w:vAlign w:val="center"/>
          </w:tcPr>
          <w:p w14:paraId="61C112C5" w14:textId="77777777" w:rsidR="00472362" w:rsidRPr="00233E60" w:rsidRDefault="00472362" w:rsidP="007B5D3C">
            <w:pPr>
              <w:keepNext/>
              <w:spacing w:after="0"/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Parameters</w:t>
            </w:r>
          </w:p>
        </w:tc>
        <w:tc>
          <w:tcPr>
            <w:tcW w:w="1905" w:type="dxa"/>
            <w:shd w:val="clear" w:color="auto" w:fill="DBDBDB"/>
            <w:vAlign w:val="center"/>
          </w:tcPr>
          <w:p w14:paraId="46FA0B0C" w14:textId="77777777" w:rsidR="00472362" w:rsidRPr="00233E60" w:rsidRDefault="00472362" w:rsidP="007B5D3C">
            <w:pPr>
              <w:keepNext/>
              <w:spacing w:after="0"/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1</w:t>
            </w:r>
          </w:p>
        </w:tc>
        <w:tc>
          <w:tcPr>
            <w:tcW w:w="1905" w:type="dxa"/>
            <w:gridSpan w:val="2"/>
            <w:shd w:val="clear" w:color="auto" w:fill="DBDBDB"/>
            <w:vAlign w:val="center"/>
          </w:tcPr>
          <w:p w14:paraId="0186B264" w14:textId="77777777" w:rsidR="00472362" w:rsidRPr="00233E60" w:rsidRDefault="00472362" w:rsidP="007B5D3C">
            <w:pPr>
              <w:keepNext/>
              <w:spacing w:after="0"/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2</w:t>
            </w:r>
          </w:p>
        </w:tc>
        <w:tc>
          <w:tcPr>
            <w:tcW w:w="1953" w:type="dxa"/>
            <w:gridSpan w:val="2"/>
            <w:shd w:val="clear" w:color="auto" w:fill="DBDBDB"/>
            <w:vAlign w:val="center"/>
          </w:tcPr>
          <w:p w14:paraId="27765071" w14:textId="77777777" w:rsidR="00472362" w:rsidRPr="00233E60" w:rsidRDefault="00472362" w:rsidP="007B5D3C">
            <w:pPr>
              <w:keepNext/>
              <w:spacing w:after="0"/>
              <w:jc w:val="center"/>
              <w:rPr>
                <w:b/>
                <w:bCs/>
              </w:rPr>
            </w:pPr>
            <w:r w:rsidRPr="00233E60">
              <w:rPr>
                <w:b/>
                <w:bCs/>
              </w:rPr>
              <w:t>Case 3</w:t>
            </w:r>
          </w:p>
        </w:tc>
      </w:tr>
      <w:tr w:rsidR="00472362" w:rsidRPr="00233E60" w14:paraId="4984E279" w14:textId="77777777" w:rsidTr="00472362">
        <w:trPr>
          <w:trHeight w:val="20"/>
          <w:jc w:val="center"/>
        </w:trPr>
        <w:tc>
          <w:tcPr>
            <w:tcW w:w="1905" w:type="dxa"/>
          </w:tcPr>
          <w:p w14:paraId="605E7CC8" w14:textId="77777777" w:rsidR="00472362" w:rsidRPr="00233E60" w:rsidRDefault="00472362" w:rsidP="007B5D3C">
            <w:pPr>
              <w:keepNext/>
              <w:spacing w:after="0"/>
            </w:pPr>
            <w:r w:rsidRPr="00233E60">
              <w:t>Layout</w:t>
            </w:r>
          </w:p>
        </w:tc>
        <w:tc>
          <w:tcPr>
            <w:tcW w:w="5763" w:type="dxa"/>
            <w:gridSpan w:val="5"/>
          </w:tcPr>
          <w:p w14:paraId="23E5FF6E" w14:textId="77777777" w:rsidR="00472362" w:rsidRPr="00233E60" w:rsidRDefault="00472362" w:rsidP="007B5D3C">
            <w:pPr>
              <w:keepNext/>
              <w:spacing w:after="0"/>
            </w:pPr>
            <w:r w:rsidRPr="00233E60">
              <w:t>Single layer - Macro layer: Hex. Grid</w:t>
            </w:r>
          </w:p>
        </w:tc>
      </w:tr>
      <w:tr w:rsidR="00472362" w:rsidRPr="00233E60" w14:paraId="757EB47C" w14:textId="77777777" w:rsidTr="00472362">
        <w:trPr>
          <w:trHeight w:val="20"/>
          <w:jc w:val="center"/>
        </w:trPr>
        <w:tc>
          <w:tcPr>
            <w:tcW w:w="1905" w:type="dxa"/>
          </w:tcPr>
          <w:p w14:paraId="09F108B0" w14:textId="77777777" w:rsidR="00472362" w:rsidRPr="00233E60" w:rsidRDefault="00472362" w:rsidP="007B5D3C">
            <w:pPr>
              <w:keepNext/>
              <w:spacing w:after="0"/>
            </w:pPr>
            <w:r w:rsidRPr="00233E60">
              <w:t>Inter-BS distance</w:t>
            </w:r>
          </w:p>
        </w:tc>
        <w:tc>
          <w:tcPr>
            <w:tcW w:w="1905" w:type="dxa"/>
          </w:tcPr>
          <w:p w14:paraId="7EE6FB69" w14:textId="77777777" w:rsidR="00472362" w:rsidRPr="00233E60" w:rsidRDefault="00472362" w:rsidP="007B5D3C">
            <w:pPr>
              <w:keepNext/>
              <w:spacing w:after="0"/>
            </w:pPr>
            <w:r w:rsidRPr="00233E60">
              <w:t xml:space="preserve">1732m </w:t>
            </w:r>
          </w:p>
        </w:tc>
        <w:tc>
          <w:tcPr>
            <w:tcW w:w="1905" w:type="dxa"/>
            <w:gridSpan w:val="2"/>
          </w:tcPr>
          <w:p w14:paraId="7E47E32D" w14:textId="77777777" w:rsidR="00472362" w:rsidRPr="00233E60" w:rsidRDefault="00472362" w:rsidP="007B5D3C">
            <w:pPr>
              <w:keepNext/>
              <w:spacing w:after="0"/>
            </w:pPr>
            <w:r w:rsidRPr="00233E60">
              <w:t xml:space="preserve">500m </w:t>
            </w:r>
          </w:p>
        </w:tc>
        <w:tc>
          <w:tcPr>
            <w:tcW w:w="1953" w:type="dxa"/>
            <w:gridSpan w:val="2"/>
          </w:tcPr>
          <w:p w14:paraId="26E33541" w14:textId="77777777" w:rsidR="00472362" w:rsidRPr="00233E60" w:rsidRDefault="00472362" w:rsidP="007B5D3C">
            <w:pPr>
              <w:keepNext/>
              <w:spacing w:after="0"/>
            </w:pPr>
            <w:r w:rsidRPr="00233E60">
              <w:t>200m</w:t>
            </w:r>
          </w:p>
        </w:tc>
      </w:tr>
      <w:tr w:rsidR="00472362" w:rsidRPr="00233E60" w14:paraId="2472B5B6" w14:textId="77777777" w:rsidTr="00472362">
        <w:trPr>
          <w:trHeight w:val="20"/>
          <w:jc w:val="center"/>
        </w:trPr>
        <w:tc>
          <w:tcPr>
            <w:tcW w:w="1905" w:type="dxa"/>
          </w:tcPr>
          <w:p w14:paraId="18DEE9E4" w14:textId="77777777" w:rsidR="00472362" w:rsidRPr="00233E60" w:rsidRDefault="00472362" w:rsidP="007B5D3C">
            <w:pPr>
              <w:keepNext/>
              <w:spacing w:after="0"/>
            </w:pPr>
            <w:r w:rsidRPr="00233E60">
              <w:t>Carrier frequency</w:t>
            </w:r>
          </w:p>
        </w:tc>
        <w:tc>
          <w:tcPr>
            <w:tcW w:w="1905" w:type="dxa"/>
          </w:tcPr>
          <w:p w14:paraId="3ABF9896" w14:textId="77777777" w:rsidR="00472362" w:rsidRPr="00233E60" w:rsidRDefault="00472362" w:rsidP="007B5D3C">
            <w:pPr>
              <w:keepNext/>
              <w:spacing w:after="0"/>
            </w:pPr>
            <w:r w:rsidRPr="00233E60">
              <w:t>700MHz</w:t>
            </w:r>
          </w:p>
        </w:tc>
        <w:tc>
          <w:tcPr>
            <w:tcW w:w="1905" w:type="dxa"/>
            <w:gridSpan w:val="2"/>
          </w:tcPr>
          <w:p w14:paraId="634D7447" w14:textId="77777777" w:rsidR="00472362" w:rsidRPr="00233E60" w:rsidRDefault="00472362" w:rsidP="007B5D3C">
            <w:pPr>
              <w:keepNext/>
              <w:spacing w:after="0"/>
            </w:pPr>
            <w:r w:rsidRPr="00233E60">
              <w:t>700MHz</w:t>
            </w:r>
          </w:p>
        </w:tc>
        <w:tc>
          <w:tcPr>
            <w:tcW w:w="1953" w:type="dxa"/>
            <w:gridSpan w:val="2"/>
          </w:tcPr>
          <w:p w14:paraId="2D72B411" w14:textId="77777777" w:rsidR="00472362" w:rsidRPr="00233E60" w:rsidRDefault="00472362" w:rsidP="007B5D3C">
            <w:pPr>
              <w:keepNext/>
              <w:spacing w:after="0"/>
            </w:pPr>
            <w:r w:rsidRPr="00233E60">
              <w:t>4GHz</w:t>
            </w:r>
          </w:p>
        </w:tc>
      </w:tr>
      <w:tr w:rsidR="00472362" w:rsidRPr="00233E60" w14:paraId="6DC166BA" w14:textId="77777777" w:rsidTr="00472362">
        <w:trPr>
          <w:trHeight w:val="20"/>
          <w:jc w:val="center"/>
        </w:trPr>
        <w:tc>
          <w:tcPr>
            <w:tcW w:w="1905" w:type="dxa"/>
          </w:tcPr>
          <w:p w14:paraId="5FB1D02C" w14:textId="77777777" w:rsidR="00472362" w:rsidRPr="00233E60" w:rsidRDefault="00472362" w:rsidP="007B5D3C">
            <w:pPr>
              <w:keepNext/>
              <w:spacing w:after="0"/>
            </w:pPr>
            <w:r w:rsidRPr="00233E60">
              <w:t>Channel model</w:t>
            </w:r>
          </w:p>
        </w:tc>
        <w:tc>
          <w:tcPr>
            <w:tcW w:w="5763" w:type="dxa"/>
            <w:gridSpan w:val="5"/>
            <w:vAlign w:val="center"/>
          </w:tcPr>
          <w:p w14:paraId="438C05A5" w14:textId="77777777" w:rsidR="00472362" w:rsidRPr="00233E60" w:rsidRDefault="00472362" w:rsidP="007B5D3C">
            <w:pPr>
              <w:keepNext/>
              <w:spacing w:after="0"/>
            </w:pPr>
            <w:r w:rsidRPr="00233E60">
              <w:t>UMa in TR 38.901</w:t>
            </w:r>
          </w:p>
        </w:tc>
      </w:tr>
      <w:tr w:rsidR="00472362" w:rsidRPr="00233E60" w14:paraId="584898C7" w14:textId="77777777" w:rsidTr="00472362">
        <w:trPr>
          <w:trHeight w:val="20"/>
          <w:jc w:val="center"/>
        </w:trPr>
        <w:tc>
          <w:tcPr>
            <w:tcW w:w="1905" w:type="dxa"/>
          </w:tcPr>
          <w:p w14:paraId="2F8EDAF8" w14:textId="77777777" w:rsidR="00472362" w:rsidRPr="00233E60" w:rsidRDefault="00472362" w:rsidP="007B5D3C">
            <w:pPr>
              <w:keepNext/>
              <w:spacing w:after="0"/>
            </w:pPr>
            <w:r w:rsidRPr="00233E60">
              <w:t>UE Tx power</w:t>
            </w:r>
          </w:p>
        </w:tc>
        <w:tc>
          <w:tcPr>
            <w:tcW w:w="5763" w:type="dxa"/>
            <w:gridSpan w:val="5"/>
            <w:vAlign w:val="center"/>
          </w:tcPr>
          <w:p w14:paraId="16731711" w14:textId="77777777" w:rsidR="00472362" w:rsidRPr="00233E60" w:rsidRDefault="00472362" w:rsidP="007B5D3C">
            <w:pPr>
              <w:keepNext/>
              <w:spacing w:after="0"/>
            </w:pPr>
            <w:r w:rsidRPr="00233E60">
              <w:t>Max 23 dBm</w:t>
            </w:r>
          </w:p>
        </w:tc>
      </w:tr>
      <w:tr w:rsidR="00472362" w:rsidRPr="00233E60" w14:paraId="419BE3CB" w14:textId="77777777" w:rsidTr="00472362">
        <w:trPr>
          <w:trHeight w:val="20"/>
          <w:jc w:val="center"/>
        </w:trPr>
        <w:tc>
          <w:tcPr>
            <w:tcW w:w="1905" w:type="dxa"/>
          </w:tcPr>
          <w:p w14:paraId="7419ED92" w14:textId="77777777" w:rsidR="00472362" w:rsidRPr="009923C6" w:rsidRDefault="00472362" w:rsidP="007B5D3C">
            <w:pPr>
              <w:pStyle w:val="Comments"/>
              <w:keepNext/>
              <w:spacing w:before="0"/>
              <w:rPr>
                <w:i w:val="0"/>
                <w:color w:val="000000"/>
              </w:rPr>
            </w:pPr>
            <w:r w:rsidRPr="009923C6">
              <w:rPr>
                <w:i w:val="0"/>
                <w:color w:val="000000"/>
              </w:rPr>
              <w:t>BS Tx power</w:t>
            </w:r>
          </w:p>
        </w:tc>
        <w:tc>
          <w:tcPr>
            <w:tcW w:w="5763" w:type="dxa"/>
            <w:gridSpan w:val="5"/>
            <w:vAlign w:val="center"/>
          </w:tcPr>
          <w:p w14:paraId="21BBEDBB" w14:textId="77777777" w:rsidR="00472362" w:rsidRPr="009923C6" w:rsidRDefault="00472362" w:rsidP="007B5D3C">
            <w:pPr>
              <w:keepNext/>
              <w:spacing w:after="0"/>
              <w:rPr>
                <w:color w:val="000000"/>
              </w:rPr>
            </w:pPr>
            <w:r w:rsidRPr="009923C6">
              <w:rPr>
                <w:color w:val="000000"/>
              </w:rPr>
              <w:t>Max 46 dBm</w:t>
            </w:r>
          </w:p>
        </w:tc>
      </w:tr>
      <w:tr w:rsidR="00472362" w:rsidRPr="00233E60" w14:paraId="3D968307" w14:textId="77777777" w:rsidTr="00472362">
        <w:trPr>
          <w:trHeight w:val="20"/>
          <w:jc w:val="center"/>
        </w:trPr>
        <w:tc>
          <w:tcPr>
            <w:tcW w:w="1905" w:type="dxa"/>
          </w:tcPr>
          <w:p w14:paraId="147EB9D1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antenna configurations</w:t>
            </w:r>
          </w:p>
        </w:tc>
        <w:tc>
          <w:tcPr>
            <w:tcW w:w="5763" w:type="dxa"/>
            <w:gridSpan w:val="5"/>
            <w:vAlign w:val="center"/>
          </w:tcPr>
          <w:p w14:paraId="5CAB3CF3" w14:textId="77777777" w:rsidR="00472362" w:rsidRPr="00233E60" w:rsidRDefault="00472362" w:rsidP="007B5D3C">
            <w:pPr>
              <w:keepNext/>
              <w:spacing w:after="0"/>
            </w:pPr>
            <w:r w:rsidRPr="00233E60">
              <w:t>2 ports: (M, N, P, Mg, Ng) = (10, 1, 2, 1, 1), +-45 Polarization</w:t>
            </w:r>
          </w:p>
          <w:p w14:paraId="304E0EB2" w14:textId="77777777" w:rsidR="00472362" w:rsidRPr="00233E60" w:rsidRDefault="00472362" w:rsidP="007B5D3C">
            <w:pPr>
              <w:keepNext/>
              <w:spacing w:after="0"/>
              <w:rPr>
                <w:rFonts w:eastAsia="SimSun"/>
              </w:rPr>
            </w:pPr>
            <w:proofErr w:type="spellStart"/>
            <w:r w:rsidRPr="00233E60">
              <w:t>dH</w:t>
            </w:r>
            <w:proofErr w:type="spellEnd"/>
            <w:r w:rsidRPr="00233E60">
              <w:t xml:space="preserve"> = </w:t>
            </w:r>
            <w:proofErr w:type="spellStart"/>
            <w:r w:rsidRPr="00233E60">
              <w:t>dV</w:t>
            </w:r>
            <w:proofErr w:type="spellEnd"/>
            <w:r w:rsidRPr="00233E60">
              <w:t xml:space="preserve"> = 0.8λ;</w:t>
            </w:r>
          </w:p>
        </w:tc>
      </w:tr>
      <w:tr w:rsidR="00472362" w:rsidRPr="00233E60" w14:paraId="7596B83D" w14:textId="77777777" w:rsidTr="00472362">
        <w:trPr>
          <w:trHeight w:val="20"/>
          <w:jc w:val="center"/>
        </w:trPr>
        <w:tc>
          <w:tcPr>
            <w:tcW w:w="1905" w:type="dxa"/>
          </w:tcPr>
          <w:p w14:paraId="522D7E81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 xml:space="preserve">BS antenna </w:t>
            </w:r>
            <w:proofErr w:type="spellStart"/>
            <w:r w:rsidRPr="00392FF9">
              <w:rPr>
                <w:i w:val="0"/>
              </w:rPr>
              <w:t>downtilt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14:paraId="365B0856" w14:textId="77777777" w:rsidR="00472362" w:rsidRPr="00233E60" w:rsidRDefault="00472362" w:rsidP="007B5D3C">
            <w:pPr>
              <w:keepNext/>
              <w:spacing w:after="0"/>
              <w:rPr>
                <w:rFonts w:eastAsia="SimSun"/>
              </w:rPr>
            </w:pPr>
            <w:r w:rsidRPr="00233E60">
              <w:rPr>
                <w:rFonts w:eastAsia="SimSun" w:hint="eastAsia"/>
              </w:rPr>
              <w:t>92</w:t>
            </w:r>
          </w:p>
        </w:tc>
        <w:tc>
          <w:tcPr>
            <w:tcW w:w="1921" w:type="dxa"/>
            <w:gridSpan w:val="2"/>
            <w:vAlign w:val="center"/>
          </w:tcPr>
          <w:p w14:paraId="5D5B8D2D" w14:textId="77777777" w:rsidR="00472362" w:rsidRPr="00233E60" w:rsidRDefault="00472362" w:rsidP="007B5D3C">
            <w:pPr>
              <w:keepNext/>
              <w:spacing w:after="0"/>
              <w:rPr>
                <w:rFonts w:eastAsia="SimSun"/>
              </w:rPr>
            </w:pPr>
            <w:r w:rsidRPr="00233E60">
              <w:rPr>
                <w:rFonts w:eastAsia="SimSun" w:hint="eastAsia"/>
              </w:rPr>
              <w:t>98</w:t>
            </w:r>
          </w:p>
        </w:tc>
        <w:tc>
          <w:tcPr>
            <w:tcW w:w="1921" w:type="dxa"/>
            <w:vAlign w:val="center"/>
          </w:tcPr>
          <w:p w14:paraId="1C43F18F" w14:textId="77777777" w:rsidR="00472362" w:rsidRPr="00233E60" w:rsidRDefault="00472362" w:rsidP="007B5D3C">
            <w:pPr>
              <w:keepNext/>
              <w:spacing w:after="0"/>
              <w:rPr>
                <w:rFonts w:eastAsia="SimSun"/>
              </w:rPr>
            </w:pPr>
            <w:r w:rsidRPr="00233E60">
              <w:rPr>
                <w:rFonts w:eastAsia="SimSun" w:hint="eastAsia"/>
              </w:rPr>
              <w:t>102</w:t>
            </w:r>
          </w:p>
        </w:tc>
      </w:tr>
      <w:tr w:rsidR="00472362" w:rsidRPr="00233E60" w14:paraId="6A4AB629" w14:textId="77777777" w:rsidTr="00472362">
        <w:trPr>
          <w:trHeight w:val="20"/>
          <w:jc w:val="center"/>
        </w:trPr>
        <w:tc>
          <w:tcPr>
            <w:tcW w:w="1905" w:type="dxa"/>
          </w:tcPr>
          <w:p w14:paraId="3226EC54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antenna height</w:t>
            </w:r>
          </w:p>
        </w:tc>
        <w:tc>
          <w:tcPr>
            <w:tcW w:w="5763" w:type="dxa"/>
            <w:gridSpan w:val="5"/>
            <w:vAlign w:val="center"/>
          </w:tcPr>
          <w:p w14:paraId="1A452936" w14:textId="77777777" w:rsidR="00472362" w:rsidRPr="00233E60" w:rsidRDefault="00472362" w:rsidP="007B5D3C">
            <w:pPr>
              <w:keepNext/>
              <w:spacing w:after="0"/>
            </w:pPr>
            <w:r w:rsidRPr="00233E60">
              <w:t>25m</w:t>
            </w:r>
          </w:p>
        </w:tc>
      </w:tr>
      <w:tr w:rsidR="00472362" w:rsidRPr="00233E60" w14:paraId="1222CC7F" w14:textId="77777777" w:rsidTr="00472362">
        <w:trPr>
          <w:trHeight w:val="20"/>
          <w:jc w:val="center"/>
        </w:trPr>
        <w:tc>
          <w:tcPr>
            <w:tcW w:w="1905" w:type="dxa"/>
          </w:tcPr>
          <w:p w14:paraId="4F3B2FEA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antenna element gain + connector loss</w:t>
            </w:r>
          </w:p>
        </w:tc>
        <w:tc>
          <w:tcPr>
            <w:tcW w:w="5763" w:type="dxa"/>
            <w:gridSpan w:val="5"/>
            <w:vAlign w:val="center"/>
          </w:tcPr>
          <w:p w14:paraId="2CAA08DD" w14:textId="77777777" w:rsidR="00472362" w:rsidRPr="00233E60" w:rsidRDefault="00472362" w:rsidP="007B5D3C">
            <w:pPr>
              <w:keepNext/>
              <w:spacing w:after="0"/>
            </w:pPr>
            <w:r w:rsidRPr="00233E60">
              <w:t xml:space="preserve">8 </w:t>
            </w:r>
            <w:proofErr w:type="spellStart"/>
            <w:r w:rsidRPr="00233E60">
              <w:t>dBi</w:t>
            </w:r>
            <w:proofErr w:type="spellEnd"/>
            <w:r w:rsidRPr="00233E60">
              <w:t>, including 3dB cable loss</w:t>
            </w:r>
          </w:p>
        </w:tc>
      </w:tr>
      <w:tr w:rsidR="00472362" w:rsidRPr="00233E60" w14:paraId="4A3A871A" w14:textId="77777777" w:rsidTr="00472362">
        <w:trPr>
          <w:trHeight w:val="20"/>
          <w:jc w:val="center"/>
        </w:trPr>
        <w:tc>
          <w:tcPr>
            <w:tcW w:w="1905" w:type="dxa"/>
          </w:tcPr>
          <w:p w14:paraId="5C0BDF2E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>BS receiver noise figure</w:t>
            </w:r>
          </w:p>
        </w:tc>
        <w:tc>
          <w:tcPr>
            <w:tcW w:w="5763" w:type="dxa"/>
            <w:gridSpan w:val="5"/>
            <w:vAlign w:val="center"/>
          </w:tcPr>
          <w:p w14:paraId="4E7DC6A5" w14:textId="77777777" w:rsidR="00472362" w:rsidRPr="00233E60" w:rsidRDefault="00472362" w:rsidP="007B5D3C">
            <w:pPr>
              <w:keepNext/>
              <w:spacing w:after="0"/>
            </w:pPr>
            <w:r w:rsidRPr="00233E60">
              <w:t>5dB</w:t>
            </w:r>
          </w:p>
        </w:tc>
      </w:tr>
      <w:tr w:rsidR="00472362" w:rsidRPr="00233E60" w14:paraId="40B842E7" w14:textId="77777777" w:rsidTr="00472362">
        <w:trPr>
          <w:trHeight w:val="20"/>
          <w:jc w:val="center"/>
        </w:trPr>
        <w:tc>
          <w:tcPr>
            <w:tcW w:w="1905" w:type="dxa"/>
          </w:tcPr>
          <w:p w14:paraId="425DBE25" w14:textId="77777777" w:rsidR="00472362" w:rsidRPr="00392FF9" w:rsidRDefault="00472362" w:rsidP="007B5D3C">
            <w:pPr>
              <w:pStyle w:val="Comments"/>
              <w:keepNext/>
              <w:spacing w:before="0"/>
              <w:rPr>
                <w:i w:val="0"/>
              </w:rPr>
            </w:pPr>
            <w:r w:rsidRPr="00392FF9">
              <w:rPr>
                <w:i w:val="0"/>
              </w:rPr>
              <w:t>UE antenna configuration</w:t>
            </w:r>
          </w:p>
        </w:tc>
        <w:tc>
          <w:tcPr>
            <w:tcW w:w="5763" w:type="dxa"/>
            <w:gridSpan w:val="5"/>
            <w:vAlign w:val="center"/>
          </w:tcPr>
          <w:p w14:paraId="21547925" w14:textId="77777777" w:rsidR="00472362" w:rsidRPr="00233E60" w:rsidRDefault="00472362" w:rsidP="007B5D3C">
            <w:pPr>
              <w:keepNext/>
              <w:spacing w:after="0"/>
            </w:pPr>
            <w:r w:rsidRPr="00233E60">
              <w:t>1</w:t>
            </w:r>
          </w:p>
        </w:tc>
      </w:tr>
      <w:tr w:rsidR="00472362" w:rsidRPr="00233E60" w14:paraId="64A57FD1" w14:textId="77777777" w:rsidTr="00472362">
        <w:trPr>
          <w:trHeight w:val="20"/>
          <w:jc w:val="center"/>
        </w:trPr>
        <w:tc>
          <w:tcPr>
            <w:tcW w:w="1905" w:type="dxa"/>
          </w:tcPr>
          <w:p w14:paraId="77EB762D" w14:textId="77777777" w:rsidR="00472362" w:rsidRPr="00233E60" w:rsidRDefault="00472362" w:rsidP="007B5D3C">
            <w:pPr>
              <w:keepNext/>
              <w:spacing w:after="0"/>
            </w:pPr>
            <w:r w:rsidRPr="00233E60">
              <w:t>UE antenna height</w:t>
            </w:r>
          </w:p>
        </w:tc>
        <w:tc>
          <w:tcPr>
            <w:tcW w:w="5763" w:type="dxa"/>
            <w:gridSpan w:val="5"/>
            <w:vAlign w:val="center"/>
          </w:tcPr>
          <w:p w14:paraId="1F218985" w14:textId="77777777" w:rsidR="00472362" w:rsidRPr="00233E60" w:rsidRDefault="00472362" w:rsidP="007B5D3C">
            <w:pPr>
              <w:keepNext/>
              <w:spacing w:after="0"/>
            </w:pPr>
            <w:r w:rsidRPr="00233E60">
              <w:t>Follow the modelling of TR 38.901</w:t>
            </w:r>
          </w:p>
        </w:tc>
      </w:tr>
      <w:tr w:rsidR="00472362" w:rsidRPr="00233E60" w14:paraId="1098794B" w14:textId="77777777" w:rsidTr="00472362">
        <w:trPr>
          <w:trHeight w:val="20"/>
          <w:jc w:val="center"/>
        </w:trPr>
        <w:tc>
          <w:tcPr>
            <w:tcW w:w="1905" w:type="dxa"/>
          </w:tcPr>
          <w:p w14:paraId="3C256039" w14:textId="77777777" w:rsidR="00472362" w:rsidRPr="00233E60" w:rsidRDefault="00472362" w:rsidP="007B5D3C">
            <w:pPr>
              <w:keepNext/>
              <w:spacing w:after="0"/>
            </w:pPr>
            <w:r w:rsidRPr="00233E60">
              <w:t>UE antenna gain</w:t>
            </w:r>
          </w:p>
        </w:tc>
        <w:tc>
          <w:tcPr>
            <w:tcW w:w="5763" w:type="dxa"/>
            <w:gridSpan w:val="5"/>
            <w:vAlign w:val="center"/>
          </w:tcPr>
          <w:p w14:paraId="00E948BF" w14:textId="77777777" w:rsidR="00472362" w:rsidRPr="00233E60" w:rsidRDefault="00472362" w:rsidP="007B5D3C">
            <w:pPr>
              <w:keepNext/>
              <w:spacing w:after="0"/>
            </w:pPr>
            <w:r w:rsidRPr="00233E60">
              <w:t>0dBi</w:t>
            </w:r>
          </w:p>
        </w:tc>
      </w:tr>
      <w:tr w:rsidR="00472362" w:rsidRPr="00233E60" w14:paraId="25C1F1C5" w14:textId="77777777" w:rsidTr="00472362">
        <w:trPr>
          <w:trHeight w:val="20"/>
          <w:jc w:val="center"/>
        </w:trPr>
        <w:tc>
          <w:tcPr>
            <w:tcW w:w="1905" w:type="dxa"/>
          </w:tcPr>
          <w:p w14:paraId="4471E4AD" w14:textId="77777777" w:rsidR="00472362" w:rsidRPr="00233E60" w:rsidRDefault="00472362" w:rsidP="007B5D3C">
            <w:pPr>
              <w:keepNext/>
              <w:spacing w:after="0"/>
            </w:pPr>
            <w:r w:rsidRPr="00233E60">
              <w:t>UE distribution</w:t>
            </w:r>
          </w:p>
        </w:tc>
        <w:tc>
          <w:tcPr>
            <w:tcW w:w="5763" w:type="dxa"/>
            <w:gridSpan w:val="5"/>
            <w:vAlign w:val="center"/>
          </w:tcPr>
          <w:p w14:paraId="605E8930" w14:textId="77777777" w:rsidR="00472362" w:rsidRPr="00233E60" w:rsidRDefault="00472362" w:rsidP="007B5D3C">
            <w:pPr>
              <w:keepNext/>
              <w:spacing w:after="0"/>
            </w:pPr>
            <w:r w:rsidRPr="00233E60">
              <w:t>Follow the evaluation assumptions</w:t>
            </w:r>
          </w:p>
        </w:tc>
      </w:tr>
      <w:tr w:rsidR="00472362" w:rsidRPr="00233E60" w14:paraId="3E72CFA0" w14:textId="77777777" w:rsidTr="00472362">
        <w:trPr>
          <w:trHeight w:val="20"/>
          <w:jc w:val="center"/>
        </w:trPr>
        <w:tc>
          <w:tcPr>
            <w:tcW w:w="1905" w:type="dxa"/>
          </w:tcPr>
          <w:p w14:paraId="1C64EBA9" w14:textId="77777777" w:rsidR="00472362" w:rsidRPr="00233E60" w:rsidRDefault="00472362" w:rsidP="007B5D3C">
            <w:pPr>
              <w:keepNext/>
              <w:spacing w:after="0"/>
            </w:pPr>
            <w:r w:rsidRPr="00233E60">
              <w:t>UE power control</w:t>
            </w:r>
          </w:p>
        </w:tc>
        <w:tc>
          <w:tcPr>
            <w:tcW w:w="5763" w:type="dxa"/>
            <w:gridSpan w:val="5"/>
            <w:vAlign w:val="center"/>
          </w:tcPr>
          <w:p w14:paraId="66B164BF" w14:textId="77777777" w:rsidR="00472362" w:rsidRPr="00233E60" w:rsidRDefault="00472362" w:rsidP="007B5D3C">
            <w:pPr>
              <w:keepNext/>
              <w:spacing w:after="0"/>
            </w:pPr>
            <w:r w:rsidRPr="00233E60">
              <w:t xml:space="preserve">Open loop PC, P0 </w:t>
            </w:r>
            <w:r w:rsidRPr="00392FF9">
              <w:t xml:space="preserve">= </w:t>
            </w:r>
            <w:r>
              <w:t>[</w:t>
            </w:r>
            <w:r w:rsidRPr="00392FF9">
              <w:t>-90</w:t>
            </w:r>
            <w:r>
              <w:t>]</w:t>
            </w:r>
            <w:r w:rsidRPr="00233E60">
              <w:t xml:space="preserve"> dBm, alpha = 1.</w:t>
            </w:r>
          </w:p>
        </w:tc>
      </w:tr>
      <w:tr w:rsidR="00472362" w:rsidRPr="00233E60" w14:paraId="0718943A" w14:textId="77777777" w:rsidTr="00472362">
        <w:trPr>
          <w:trHeight w:val="20"/>
          <w:jc w:val="center"/>
        </w:trPr>
        <w:tc>
          <w:tcPr>
            <w:tcW w:w="1905" w:type="dxa"/>
          </w:tcPr>
          <w:p w14:paraId="5593F79A" w14:textId="77777777" w:rsidR="00472362" w:rsidRPr="00233E60" w:rsidRDefault="00472362" w:rsidP="007B5D3C">
            <w:pPr>
              <w:keepNext/>
              <w:spacing w:after="0"/>
            </w:pPr>
            <w:r w:rsidRPr="00233E60">
              <w:t>HARQ/repetition</w:t>
            </w:r>
          </w:p>
        </w:tc>
        <w:tc>
          <w:tcPr>
            <w:tcW w:w="5763" w:type="dxa"/>
            <w:gridSpan w:val="5"/>
            <w:vAlign w:val="center"/>
          </w:tcPr>
          <w:p w14:paraId="288EBDEA" w14:textId="77777777" w:rsidR="00472362" w:rsidRPr="00233E60" w:rsidRDefault="00472362" w:rsidP="007B5D3C">
            <w:pPr>
              <w:keepNext/>
              <w:spacing w:after="0"/>
            </w:pPr>
            <w:r w:rsidRPr="00233E60">
              <w:t>1</w:t>
            </w:r>
          </w:p>
        </w:tc>
      </w:tr>
      <w:tr w:rsidR="00472362" w:rsidRPr="005C09CD" w14:paraId="458237DA" w14:textId="77777777" w:rsidTr="00472362">
        <w:trPr>
          <w:trHeight w:val="20"/>
          <w:jc w:val="center"/>
        </w:trPr>
        <w:tc>
          <w:tcPr>
            <w:tcW w:w="1905" w:type="dxa"/>
          </w:tcPr>
          <w:p w14:paraId="54FB1CDB" w14:textId="77777777" w:rsidR="00472362" w:rsidRPr="00233E60" w:rsidRDefault="00472362" w:rsidP="007B5D3C">
            <w:pPr>
              <w:keepNext/>
              <w:spacing w:after="0"/>
              <w:rPr>
                <w:rFonts w:eastAsia="SimSun"/>
              </w:rPr>
            </w:pPr>
            <w:r w:rsidRPr="00233E60">
              <w:rPr>
                <w:rFonts w:eastAsia="SimSun" w:hint="eastAsia"/>
              </w:rPr>
              <w:t xml:space="preserve">UE </w:t>
            </w:r>
            <w:r w:rsidRPr="00233E60">
              <w:rPr>
                <w:rFonts w:eastAsia="SimSun"/>
              </w:rPr>
              <w:t>attachment</w:t>
            </w:r>
          </w:p>
        </w:tc>
        <w:tc>
          <w:tcPr>
            <w:tcW w:w="5763" w:type="dxa"/>
            <w:gridSpan w:val="5"/>
            <w:vAlign w:val="center"/>
          </w:tcPr>
          <w:p w14:paraId="408EE8B5" w14:textId="77777777" w:rsidR="00472362" w:rsidRPr="005C09CD" w:rsidRDefault="00472362" w:rsidP="007B5D3C">
            <w:pPr>
              <w:keepNext/>
              <w:spacing w:after="0"/>
              <w:rPr>
                <w:rFonts w:eastAsia="SimSun"/>
              </w:rPr>
            </w:pPr>
            <w:r w:rsidRPr="00233E60">
              <w:rPr>
                <w:rFonts w:eastAsia="SimSun"/>
              </w:rPr>
              <w:t>Refer to 36.873</w:t>
            </w:r>
          </w:p>
        </w:tc>
      </w:tr>
    </w:tbl>
    <w:p w14:paraId="1E87D234" w14:textId="4C10CA71" w:rsidR="00472362" w:rsidRPr="004F20F8" w:rsidRDefault="00472362" w:rsidP="004F20F8"/>
    <w:sectPr w:rsidR="00472362" w:rsidRPr="004F20F8" w:rsidSect="006D2B4A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AEA06" w14:textId="77777777" w:rsidR="007F411A" w:rsidRDefault="007F411A">
      <w:r>
        <w:separator/>
      </w:r>
    </w:p>
  </w:endnote>
  <w:endnote w:type="continuationSeparator" w:id="0">
    <w:p w14:paraId="0E91D5E6" w14:textId="77777777" w:rsidR="007F411A" w:rsidRDefault="007F411A">
      <w:r>
        <w:continuationSeparator/>
      </w:r>
    </w:p>
  </w:endnote>
  <w:endnote w:type="continuationNotice" w:id="1">
    <w:p w14:paraId="021477EB" w14:textId="77777777" w:rsidR="007F411A" w:rsidRDefault="007F4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69BF" w14:textId="72DCCC14" w:rsidR="00467C84" w:rsidRDefault="00467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921CE" w14:textId="77777777" w:rsidR="007F411A" w:rsidRDefault="007F411A">
      <w:r>
        <w:separator/>
      </w:r>
    </w:p>
  </w:footnote>
  <w:footnote w:type="continuationSeparator" w:id="0">
    <w:p w14:paraId="11FF7C5D" w14:textId="77777777" w:rsidR="007F411A" w:rsidRDefault="007F411A">
      <w:r>
        <w:continuationSeparator/>
      </w:r>
    </w:p>
  </w:footnote>
  <w:footnote w:type="continuationNotice" w:id="1">
    <w:p w14:paraId="2BC712C4" w14:textId="77777777" w:rsidR="007F411A" w:rsidRDefault="007F41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DDE22" w14:textId="77777777" w:rsidR="00467C84" w:rsidRDefault="00467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96C6C"/>
    <w:multiLevelType w:val="hybridMultilevel"/>
    <w:tmpl w:val="8048DF1C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54EEB79A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  <w:sz w:val="20"/>
        <w:szCs w:val="20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55690F"/>
    <w:multiLevelType w:val="hybridMultilevel"/>
    <w:tmpl w:val="5E369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36ABB"/>
    <w:multiLevelType w:val="hybridMultilevel"/>
    <w:tmpl w:val="6D503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06B4D"/>
    <w:multiLevelType w:val="hybridMultilevel"/>
    <w:tmpl w:val="613EF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25AF"/>
    <w:multiLevelType w:val="hybridMultilevel"/>
    <w:tmpl w:val="AB16106C"/>
    <w:lvl w:ilvl="0" w:tplc="6D3E3C5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2179A1"/>
    <w:multiLevelType w:val="hybridMultilevel"/>
    <w:tmpl w:val="26921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932B24"/>
    <w:multiLevelType w:val="hybridMultilevel"/>
    <w:tmpl w:val="86CC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F093F"/>
    <w:multiLevelType w:val="multilevel"/>
    <w:tmpl w:val="BE067F32"/>
    <w:styleLink w:val="WWOutlineListStyle11"/>
    <w:lvl w:ilvl="0">
      <w:start w:val="1"/>
      <w:numFmt w:val="decimal"/>
      <w:lvlText w:val="%1"/>
      <w:lvlJc w:val="left"/>
      <w:pPr>
        <w:ind w:left="2551" w:hanging="1304"/>
      </w:pPr>
      <w:rPr>
        <w:u w:val="none"/>
      </w:rPr>
    </w:lvl>
    <w:lvl w:ilvl="1">
      <w:start w:val="1"/>
      <w:numFmt w:val="decimal"/>
      <w:lvlText w:val="%1.%2"/>
      <w:lvlJc w:val="left"/>
      <w:pPr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ind w:left="584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ind w:left="2551" w:hanging="130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2552" w:hanging="1248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E128F6"/>
    <w:multiLevelType w:val="hybridMultilevel"/>
    <w:tmpl w:val="CC24F928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547"/>
    <w:multiLevelType w:val="hybridMultilevel"/>
    <w:tmpl w:val="2DD6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D620F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BFE5D3D"/>
    <w:multiLevelType w:val="hybridMultilevel"/>
    <w:tmpl w:val="153C03D4"/>
    <w:lvl w:ilvl="0" w:tplc="F574184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70E0E"/>
    <w:multiLevelType w:val="hybridMultilevel"/>
    <w:tmpl w:val="DCB4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40E22"/>
    <w:multiLevelType w:val="hybridMultilevel"/>
    <w:tmpl w:val="BB58D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24218"/>
    <w:multiLevelType w:val="hybridMultilevel"/>
    <w:tmpl w:val="AE5819F4"/>
    <w:lvl w:ilvl="0" w:tplc="0409001B">
      <w:start w:val="1"/>
      <w:numFmt w:val="lowerRoman"/>
      <w:lvlText w:val="%1."/>
      <w:lvlJc w:val="right"/>
      <w:pPr>
        <w:ind w:left="1664" w:hanging="360"/>
      </w:p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8" w15:restartNumberingAfterBreak="0">
    <w:nsid w:val="67156AF2"/>
    <w:multiLevelType w:val="hybridMultilevel"/>
    <w:tmpl w:val="D20C9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F0C1F"/>
    <w:multiLevelType w:val="hybridMultilevel"/>
    <w:tmpl w:val="518E1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24541"/>
    <w:multiLevelType w:val="hybridMultilevel"/>
    <w:tmpl w:val="2C7C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B641E1"/>
    <w:multiLevelType w:val="hybridMultilevel"/>
    <w:tmpl w:val="C1B0FB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0"/>
  </w:num>
  <w:num w:numId="15">
    <w:abstractNumId w:val="23"/>
  </w:num>
  <w:num w:numId="16">
    <w:abstractNumId w:val="33"/>
  </w:num>
  <w:num w:numId="17">
    <w:abstractNumId w:val="11"/>
  </w:num>
  <w:num w:numId="18">
    <w:abstractNumId w:val="13"/>
  </w:num>
  <w:num w:numId="19">
    <w:abstractNumId w:val="7"/>
  </w:num>
  <w:num w:numId="20">
    <w:abstractNumId w:val="43"/>
  </w:num>
  <w:num w:numId="21">
    <w:abstractNumId w:val="18"/>
  </w:num>
  <w:num w:numId="22">
    <w:abstractNumId w:val="41"/>
  </w:num>
  <w:num w:numId="23">
    <w:abstractNumId w:val="20"/>
  </w:num>
  <w:num w:numId="24">
    <w:abstractNumId w:val="25"/>
  </w:num>
  <w:num w:numId="25">
    <w:abstractNumId w:val="19"/>
    <w:lvlOverride w:ilvl="0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40"/>
  </w:num>
  <w:num w:numId="29">
    <w:abstractNumId w:val="37"/>
  </w:num>
  <w:num w:numId="30">
    <w:abstractNumId w:val="22"/>
  </w:num>
  <w:num w:numId="31">
    <w:abstractNumId w:val="6"/>
  </w:num>
  <w:num w:numId="32">
    <w:abstractNumId w:val="12"/>
  </w:num>
  <w:num w:numId="33">
    <w:abstractNumId w:val="27"/>
  </w:num>
  <w:num w:numId="34">
    <w:abstractNumId w:val="35"/>
  </w:num>
  <w:num w:numId="35">
    <w:abstractNumId w:val="9"/>
  </w:num>
  <w:num w:numId="36">
    <w:abstractNumId w:val="39"/>
  </w:num>
  <w:num w:numId="37">
    <w:abstractNumId w:val="19"/>
  </w:num>
  <w:num w:numId="38">
    <w:abstractNumId w:val="34"/>
  </w:num>
  <w:num w:numId="39">
    <w:abstractNumId w:val="10"/>
  </w:num>
  <w:num w:numId="40">
    <w:abstractNumId w:val="3"/>
  </w:num>
  <w:num w:numId="41">
    <w:abstractNumId w:val="32"/>
  </w:num>
  <w:num w:numId="42">
    <w:abstractNumId w:val="38"/>
  </w:num>
  <w:num w:numId="43">
    <w:abstractNumId w:val="42"/>
  </w:num>
  <w:num w:numId="44">
    <w:abstractNumId w:val="29"/>
  </w:num>
  <w:num w:numId="45">
    <w:abstractNumId w:val="8"/>
  </w:num>
  <w:num w:numId="46">
    <w:abstractNumId w:val="5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3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34"/>
    <w:rsid w:val="000006E1"/>
    <w:rsid w:val="0000250B"/>
    <w:rsid w:val="00002A37"/>
    <w:rsid w:val="0000564C"/>
    <w:rsid w:val="00006446"/>
    <w:rsid w:val="00006896"/>
    <w:rsid w:val="00007CDC"/>
    <w:rsid w:val="000100F8"/>
    <w:rsid w:val="00011B28"/>
    <w:rsid w:val="00014646"/>
    <w:rsid w:val="00015D15"/>
    <w:rsid w:val="00016B6C"/>
    <w:rsid w:val="00020EF5"/>
    <w:rsid w:val="00022E50"/>
    <w:rsid w:val="00023564"/>
    <w:rsid w:val="00023F13"/>
    <w:rsid w:val="0002564D"/>
    <w:rsid w:val="00025ECA"/>
    <w:rsid w:val="00031FB3"/>
    <w:rsid w:val="000325B8"/>
    <w:rsid w:val="00034C15"/>
    <w:rsid w:val="00035510"/>
    <w:rsid w:val="00036BA1"/>
    <w:rsid w:val="000422E2"/>
    <w:rsid w:val="00042EDF"/>
    <w:rsid w:val="00042F22"/>
    <w:rsid w:val="00043E77"/>
    <w:rsid w:val="000444EF"/>
    <w:rsid w:val="000447DB"/>
    <w:rsid w:val="000465BC"/>
    <w:rsid w:val="00051ACA"/>
    <w:rsid w:val="000529C2"/>
    <w:rsid w:val="00052A07"/>
    <w:rsid w:val="000534E3"/>
    <w:rsid w:val="000538E3"/>
    <w:rsid w:val="00054277"/>
    <w:rsid w:val="000549C9"/>
    <w:rsid w:val="0005606A"/>
    <w:rsid w:val="00056AA6"/>
    <w:rsid w:val="00057117"/>
    <w:rsid w:val="00060E71"/>
    <w:rsid w:val="000616E7"/>
    <w:rsid w:val="00061990"/>
    <w:rsid w:val="000624C3"/>
    <w:rsid w:val="00062A29"/>
    <w:rsid w:val="00064540"/>
    <w:rsid w:val="0006487E"/>
    <w:rsid w:val="00064AAE"/>
    <w:rsid w:val="00064DF8"/>
    <w:rsid w:val="00064E1A"/>
    <w:rsid w:val="0006551D"/>
    <w:rsid w:val="00065E1A"/>
    <w:rsid w:val="0007155B"/>
    <w:rsid w:val="00073682"/>
    <w:rsid w:val="00076871"/>
    <w:rsid w:val="00077E5F"/>
    <w:rsid w:val="0008029E"/>
    <w:rsid w:val="0008036A"/>
    <w:rsid w:val="000809F6"/>
    <w:rsid w:val="000814FC"/>
    <w:rsid w:val="00081AE6"/>
    <w:rsid w:val="000827A1"/>
    <w:rsid w:val="000849CE"/>
    <w:rsid w:val="000855EB"/>
    <w:rsid w:val="00085625"/>
    <w:rsid w:val="00085B52"/>
    <w:rsid w:val="00086520"/>
    <w:rsid w:val="000866F2"/>
    <w:rsid w:val="000878D2"/>
    <w:rsid w:val="0009009F"/>
    <w:rsid w:val="00091557"/>
    <w:rsid w:val="000924C1"/>
    <w:rsid w:val="000924F0"/>
    <w:rsid w:val="00092598"/>
    <w:rsid w:val="00093474"/>
    <w:rsid w:val="00093475"/>
    <w:rsid w:val="00094574"/>
    <w:rsid w:val="0009510F"/>
    <w:rsid w:val="000970A5"/>
    <w:rsid w:val="000A1200"/>
    <w:rsid w:val="000A1B7B"/>
    <w:rsid w:val="000A2391"/>
    <w:rsid w:val="000A3957"/>
    <w:rsid w:val="000A4CC3"/>
    <w:rsid w:val="000A4DFD"/>
    <w:rsid w:val="000A56F2"/>
    <w:rsid w:val="000A5B06"/>
    <w:rsid w:val="000A5BBF"/>
    <w:rsid w:val="000A6365"/>
    <w:rsid w:val="000B17DD"/>
    <w:rsid w:val="000B2042"/>
    <w:rsid w:val="000B2568"/>
    <w:rsid w:val="000B2719"/>
    <w:rsid w:val="000B3A8F"/>
    <w:rsid w:val="000B4AB9"/>
    <w:rsid w:val="000B5740"/>
    <w:rsid w:val="000B589C"/>
    <w:rsid w:val="000B58C3"/>
    <w:rsid w:val="000B61E9"/>
    <w:rsid w:val="000C165A"/>
    <w:rsid w:val="000C2E19"/>
    <w:rsid w:val="000C55F1"/>
    <w:rsid w:val="000D0A5F"/>
    <w:rsid w:val="000D0D07"/>
    <w:rsid w:val="000D2E0F"/>
    <w:rsid w:val="000D3B9A"/>
    <w:rsid w:val="000D4797"/>
    <w:rsid w:val="000D5217"/>
    <w:rsid w:val="000E0020"/>
    <w:rsid w:val="000E0527"/>
    <w:rsid w:val="000E1700"/>
    <w:rsid w:val="000E19EF"/>
    <w:rsid w:val="000E1B73"/>
    <w:rsid w:val="000E1E92"/>
    <w:rsid w:val="000E2887"/>
    <w:rsid w:val="000E32BB"/>
    <w:rsid w:val="000E73D7"/>
    <w:rsid w:val="000F06D6"/>
    <w:rsid w:val="000F07A9"/>
    <w:rsid w:val="000F0EB1"/>
    <w:rsid w:val="000F1106"/>
    <w:rsid w:val="000F3BE9"/>
    <w:rsid w:val="000F3F6C"/>
    <w:rsid w:val="000F4EE5"/>
    <w:rsid w:val="000F6DF3"/>
    <w:rsid w:val="001005FF"/>
    <w:rsid w:val="001048B8"/>
    <w:rsid w:val="001062FB"/>
    <w:rsid w:val="001063E6"/>
    <w:rsid w:val="00112A33"/>
    <w:rsid w:val="00112C36"/>
    <w:rsid w:val="00113CF4"/>
    <w:rsid w:val="001141DD"/>
    <w:rsid w:val="001153EA"/>
    <w:rsid w:val="00115643"/>
    <w:rsid w:val="00116765"/>
    <w:rsid w:val="001219F5"/>
    <w:rsid w:val="00121A20"/>
    <w:rsid w:val="00123578"/>
    <w:rsid w:val="0012377F"/>
    <w:rsid w:val="00124314"/>
    <w:rsid w:val="00126B4A"/>
    <w:rsid w:val="0013050E"/>
    <w:rsid w:val="00132FD0"/>
    <w:rsid w:val="001332B1"/>
    <w:rsid w:val="001344C0"/>
    <w:rsid w:val="001345DC"/>
    <w:rsid w:val="001346FA"/>
    <w:rsid w:val="00135252"/>
    <w:rsid w:val="00135AE4"/>
    <w:rsid w:val="001362AD"/>
    <w:rsid w:val="001362CF"/>
    <w:rsid w:val="00137AB5"/>
    <w:rsid w:val="00137EB3"/>
    <w:rsid w:val="00137F0B"/>
    <w:rsid w:val="001411D2"/>
    <w:rsid w:val="0014130E"/>
    <w:rsid w:val="00141B67"/>
    <w:rsid w:val="001434D9"/>
    <w:rsid w:val="001435D9"/>
    <w:rsid w:val="00144A27"/>
    <w:rsid w:val="00145F7E"/>
    <w:rsid w:val="00151A77"/>
    <w:rsid w:val="00151E23"/>
    <w:rsid w:val="001526E0"/>
    <w:rsid w:val="00152EDE"/>
    <w:rsid w:val="001551B5"/>
    <w:rsid w:val="00155DBD"/>
    <w:rsid w:val="001575E2"/>
    <w:rsid w:val="00161525"/>
    <w:rsid w:val="0016191D"/>
    <w:rsid w:val="001659C1"/>
    <w:rsid w:val="00170605"/>
    <w:rsid w:val="0017118E"/>
    <w:rsid w:val="00173A8E"/>
    <w:rsid w:val="0017502C"/>
    <w:rsid w:val="00175EEA"/>
    <w:rsid w:val="0017778C"/>
    <w:rsid w:val="0018143F"/>
    <w:rsid w:val="00181A5F"/>
    <w:rsid w:val="00181FF8"/>
    <w:rsid w:val="00182246"/>
    <w:rsid w:val="00190AC1"/>
    <w:rsid w:val="00190D4F"/>
    <w:rsid w:val="0019341A"/>
    <w:rsid w:val="00197DF9"/>
    <w:rsid w:val="001A1987"/>
    <w:rsid w:val="001A2564"/>
    <w:rsid w:val="001A46A5"/>
    <w:rsid w:val="001A518C"/>
    <w:rsid w:val="001A6173"/>
    <w:rsid w:val="001A6CBA"/>
    <w:rsid w:val="001A767F"/>
    <w:rsid w:val="001A7FC1"/>
    <w:rsid w:val="001B0ACC"/>
    <w:rsid w:val="001B0D97"/>
    <w:rsid w:val="001B1801"/>
    <w:rsid w:val="001B4590"/>
    <w:rsid w:val="001B5A5D"/>
    <w:rsid w:val="001B5E34"/>
    <w:rsid w:val="001C0440"/>
    <w:rsid w:val="001C1CE5"/>
    <w:rsid w:val="001C3D2A"/>
    <w:rsid w:val="001C4680"/>
    <w:rsid w:val="001C7478"/>
    <w:rsid w:val="001C7652"/>
    <w:rsid w:val="001C78DF"/>
    <w:rsid w:val="001D0B84"/>
    <w:rsid w:val="001D51BA"/>
    <w:rsid w:val="001D53E7"/>
    <w:rsid w:val="001D579C"/>
    <w:rsid w:val="001D5E6F"/>
    <w:rsid w:val="001D6342"/>
    <w:rsid w:val="001D6D53"/>
    <w:rsid w:val="001E2BD3"/>
    <w:rsid w:val="001E58E2"/>
    <w:rsid w:val="001E7AED"/>
    <w:rsid w:val="001F1A7F"/>
    <w:rsid w:val="001F3916"/>
    <w:rsid w:val="001F54C5"/>
    <w:rsid w:val="001F625D"/>
    <w:rsid w:val="001F662C"/>
    <w:rsid w:val="001F7074"/>
    <w:rsid w:val="00200045"/>
    <w:rsid w:val="00200490"/>
    <w:rsid w:val="00200501"/>
    <w:rsid w:val="002006D5"/>
    <w:rsid w:val="002009AA"/>
    <w:rsid w:val="00200A3B"/>
    <w:rsid w:val="00201F3A"/>
    <w:rsid w:val="00202F37"/>
    <w:rsid w:val="00203F96"/>
    <w:rsid w:val="002046EB"/>
    <w:rsid w:val="002069B2"/>
    <w:rsid w:val="002072A9"/>
    <w:rsid w:val="00207FA3"/>
    <w:rsid w:val="00214DA8"/>
    <w:rsid w:val="00215423"/>
    <w:rsid w:val="002158FA"/>
    <w:rsid w:val="00215CEE"/>
    <w:rsid w:val="00216C8B"/>
    <w:rsid w:val="0021773E"/>
    <w:rsid w:val="00220600"/>
    <w:rsid w:val="00220B95"/>
    <w:rsid w:val="0022193D"/>
    <w:rsid w:val="002224DB"/>
    <w:rsid w:val="00223FCB"/>
    <w:rsid w:val="002252C3"/>
    <w:rsid w:val="00225C54"/>
    <w:rsid w:val="00230765"/>
    <w:rsid w:val="00230D18"/>
    <w:rsid w:val="00230E55"/>
    <w:rsid w:val="002319E4"/>
    <w:rsid w:val="002338D9"/>
    <w:rsid w:val="00233A96"/>
    <w:rsid w:val="00234550"/>
    <w:rsid w:val="00234601"/>
    <w:rsid w:val="00235632"/>
    <w:rsid w:val="00235872"/>
    <w:rsid w:val="002375CF"/>
    <w:rsid w:val="00237D94"/>
    <w:rsid w:val="00241559"/>
    <w:rsid w:val="00241C0B"/>
    <w:rsid w:val="002420FB"/>
    <w:rsid w:val="0024272F"/>
    <w:rsid w:val="002435B3"/>
    <w:rsid w:val="0024568C"/>
    <w:rsid w:val="002458EB"/>
    <w:rsid w:val="002500C8"/>
    <w:rsid w:val="002526C9"/>
    <w:rsid w:val="00254773"/>
    <w:rsid w:val="00255931"/>
    <w:rsid w:val="00257543"/>
    <w:rsid w:val="0026077D"/>
    <w:rsid w:val="002617E7"/>
    <w:rsid w:val="00264228"/>
    <w:rsid w:val="00264334"/>
    <w:rsid w:val="0026473E"/>
    <w:rsid w:val="00266214"/>
    <w:rsid w:val="00267C83"/>
    <w:rsid w:val="002702D2"/>
    <w:rsid w:val="0027144F"/>
    <w:rsid w:val="00271813"/>
    <w:rsid w:val="00271F3A"/>
    <w:rsid w:val="00273278"/>
    <w:rsid w:val="002737F4"/>
    <w:rsid w:val="002748E5"/>
    <w:rsid w:val="00276DF6"/>
    <w:rsid w:val="00277305"/>
    <w:rsid w:val="002805F5"/>
    <w:rsid w:val="00280751"/>
    <w:rsid w:val="00281236"/>
    <w:rsid w:val="0028280A"/>
    <w:rsid w:val="00286ACD"/>
    <w:rsid w:val="00287838"/>
    <w:rsid w:val="00287E5E"/>
    <w:rsid w:val="002907B5"/>
    <w:rsid w:val="00292EB7"/>
    <w:rsid w:val="002931DE"/>
    <w:rsid w:val="00296227"/>
    <w:rsid w:val="00296F44"/>
    <w:rsid w:val="002975C7"/>
    <w:rsid w:val="0029777D"/>
    <w:rsid w:val="002A055E"/>
    <w:rsid w:val="002A1D4E"/>
    <w:rsid w:val="002A2869"/>
    <w:rsid w:val="002A3839"/>
    <w:rsid w:val="002B1499"/>
    <w:rsid w:val="002B24D6"/>
    <w:rsid w:val="002B2867"/>
    <w:rsid w:val="002B40B4"/>
    <w:rsid w:val="002B4A83"/>
    <w:rsid w:val="002C0C77"/>
    <w:rsid w:val="002C41E6"/>
    <w:rsid w:val="002D071A"/>
    <w:rsid w:val="002D200D"/>
    <w:rsid w:val="002D2864"/>
    <w:rsid w:val="002D34B2"/>
    <w:rsid w:val="002D3A0C"/>
    <w:rsid w:val="002D42A0"/>
    <w:rsid w:val="002D48B0"/>
    <w:rsid w:val="002D5629"/>
    <w:rsid w:val="002D5B37"/>
    <w:rsid w:val="002D7637"/>
    <w:rsid w:val="002E15C0"/>
    <w:rsid w:val="002E17F2"/>
    <w:rsid w:val="002E479B"/>
    <w:rsid w:val="002E75E3"/>
    <w:rsid w:val="002E7CAE"/>
    <w:rsid w:val="002F2771"/>
    <w:rsid w:val="002F37A9"/>
    <w:rsid w:val="002F5283"/>
    <w:rsid w:val="002F5C27"/>
    <w:rsid w:val="003017DA"/>
    <w:rsid w:val="00301CE6"/>
    <w:rsid w:val="0030256B"/>
    <w:rsid w:val="0030501F"/>
    <w:rsid w:val="0030678E"/>
    <w:rsid w:val="00307BA1"/>
    <w:rsid w:val="003116FE"/>
    <w:rsid w:val="00311702"/>
    <w:rsid w:val="00311E82"/>
    <w:rsid w:val="00313FD6"/>
    <w:rsid w:val="003143BD"/>
    <w:rsid w:val="00315363"/>
    <w:rsid w:val="0031669A"/>
    <w:rsid w:val="003170DD"/>
    <w:rsid w:val="00317AA4"/>
    <w:rsid w:val="00317C21"/>
    <w:rsid w:val="003203ED"/>
    <w:rsid w:val="00322C9F"/>
    <w:rsid w:val="00324D23"/>
    <w:rsid w:val="00324F1D"/>
    <w:rsid w:val="0032686C"/>
    <w:rsid w:val="00326FAD"/>
    <w:rsid w:val="00331751"/>
    <w:rsid w:val="00332B34"/>
    <w:rsid w:val="00334579"/>
    <w:rsid w:val="00335496"/>
    <w:rsid w:val="00335858"/>
    <w:rsid w:val="00335DE8"/>
    <w:rsid w:val="00336BDA"/>
    <w:rsid w:val="003378C2"/>
    <w:rsid w:val="00340869"/>
    <w:rsid w:val="00340882"/>
    <w:rsid w:val="00340886"/>
    <w:rsid w:val="00340ACB"/>
    <w:rsid w:val="0034158E"/>
    <w:rsid w:val="00342BD7"/>
    <w:rsid w:val="00344445"/>
    <w:rsid w:val="00346DB5"/>
    <w:rsid w:val="003477B1"/>
    <w:rsid w:val="00350B4E"/>
    <w:rsid w:val="0035344F"/>
    <w:rsid w:val="0035550A"/>
    <w:rsid w:val="00355943"/>
    <w:rsid w:val="00357380"/>
    <w:rsid w:val="00360135"/>
    <w:rsid w:val="003602D9"/>
    <w:rsid w:val="003604CE"/>
    <w:rsid w:val="00361D0E"/>
    <w:rsid w:val="00362024"/>
    <w:rsid w:val="003651E8"/>
    <w:rsid w:val="00366B5B"/>
    <w:rsid w:val="00370E47"/>
    <w:rsid w:val="00372FB8"/>
    <w:rsid w:val="003742AC"/>
    <w:rsid w:val="003745E4"/>
    <w:rsid w:val="0037778A"/>
    <w:rsid w:val="00377CE1"/>
    <w:rsid w:val="0038288A"/>
    <w:rsid w:val="00382A3E"/>
    <w:rsid w:val="00385BF0"/>
    <w:rsid w:val="0038686C"/>
    <w:rsid w:val="003939FF"/>
    <w:rsid w:val="00396399"/>
    <w:rsid w:val="0039659D"/>
    <w:rsid w:val="00396621"/>
    <w:rsid w:val="003A18F3"/>
    <w:rsid w:val="003A2223"/>
    <w:rsid w:val="003A2A0F"/>
    <w:rsid w:val="003A3B97"/>
    <w:rsid w:val="003A3BB3"/>
    <w:rsid w:val="003A44EE"/>
    <w:rsid w:val="003A45A1"/>
    <w:rsid w:val="003A5B0A"/>
    <w:rsid w:val="003A5E78"/>
    <w:rsid w:val="003A6BAC"/>
    <w:rsid w:val="003A70A4"/>
    <w:rsid w:val="003A7EF3"/>
    <w:rsid w:val="003B159C"/>
    <w:rsid w:val="003B1662"/>
    <w:rsid w:val="003B369F"/>
    <w:rsid w:val="003B36A3"/>
    <w:rsid w:val="003B4786"/>
    <w:rsid w:val="003B5B2B"/>
    <w:rsid w:val="003B64BB"/>
    <w:rsid w:val="003B7FE5"/>
    <w:rsid w:val="003C0854"/>
    <w:rsid w:val="003C1120"/>
    <w:rsid w:val="003C11C8"/>
    <w:rsid w:val="003C2702"/>
    <w:rsid w:val="003C2CBD"/>
    <w:rsid w:val="003C6702"/>
    <w:rsid w:val="003C7806"/>
    <w:rsid w:val="003D08E5"/>
    <w:rsid w:val="003D099E"/>
    <w:rsid w:val="003D109F"/>
    <w:rsid w:val="003D1C22"/>
    <w:rsid w:val="003D201F"/>
    <w:rsid w:val="003D228D"/>
    <w:rsid w:val="003D2478"/>
    <w:rsid w:val="003D35D8"/>
    <w:rsid w:val="003D3C45"/>
    <w:rsid w:val="003D4A1D"/>
    <w:rsid w:val="003D4A1E"/>
    <w:rsid w:val="003D5B1F"/>
    <w:rsid w:val="003E0721"/>
    <w:rsid w:val="003E15FA"/>
    <w:rsid w:val="003E2AB4"/>
    <w:rsid w:val="003E39A3"/>
    <w:rsid w:val="003E55E4"/>
    <w:rsid w:val="003E5AFF"/>
    <w:rsid w:val="003E6937"/>
    <w:rsid w:val="003E74E3"/>
    <w:rsid w:val="003F05C7"/>
    <w:rsid w:val="003F2CD4"/>
    <w:rsid w:val="003F6BBE"/>
    <w:rsid w:val="004000E8"/>
    <w:rsid w:val="00401167"/>
    <w:rsid w:val="00401FA8"/>
    <w:rsid w:val="00402124"/>
    <w:rsid w:val="004024FB"/>
    <w:rsid w:val="00402E2B"/>
    <w:rsid w:val="0040512B"/>
    <w:rsid w:val="00405CA5"/>
    <w:rsid w:val="00405D0F"/>
    <w:rsid w:val="00407AD1"/>
    <w:rsid w:val="00407CD3"/>
    <w:rsid w:val="00410134"/>
    <w:rsid w:val="00410B72"/>
    <w:rsid w:val="00410F18"/>
    <w:rsid w:val="0041263E"/>
    <w:rsid w:val="00412D09"/>
    <w:rsid w:val="00413AAC"/>
    <w:rsid w:val="00413C03"/>
    <w:rsid w:val="00413E92"/>
    <w:rsid w:val="00417219"/>
    <w:rsid w:val="00417508"/>
    <w:rsid w:val="00421105"/>
    <w:rsid w:val="00422AA4"/>
    <w:rsid w:val="00424143"/>
    <w:rsid w:val="004242F4"/>
    <w:rsid w:val="00426679"/>
    <w:rsid w:val="00426A3D"/>
    <w:rsid w:val="00426A8A"/>
    <w:rsid w:val="00427248"/>
    <w:rsid w:val="00427FE8"/>
    <w:rsid w:val="00430FDB"/>
    <w:rsid w:val="00433B91"/>
    <w:rsid w:val="00435C5E"/>
    <w:rsid w:val="00437447"/>
    <w:rsid w:val="0044074D"/>
    <w:rsid w:val="00441A92"/>
    <w:rsid w:val="004431DC"/>
    <w:rsid w:val="00444F56"/>
    <w:rsid w:val="00445761"/>
    <w:rsid w:val="00446342"/>
    <w:rsid w:val="00446488"/>
    <w:rsid w:val="00446EFE"/>
    <w:rsid w:val="004517AA"/>
    <w:rsid w:val="00452244"/>
    <w:rsid w:val="00452CAC"/>
    <w:rsid w:val="00454B4C"/>
    <w:rsid w:val="004562C6"/>
    <w:rsid w:val="004572F7"/>
    <w:rsid w:val="00457565"/>
    <w:rsid w:val="00457B71"/>
    <w:rsid w:val="00460A6C"/>
    <w:rsid w:val="00460B5A"/>
    <w:rsid w:val="00464AAA"/>
    <w:rsid w:val="004669E2"/>
    <w:rsid w:val="004673A5"/>
    <w:rsid w:val="00467C84"/>
    <w:rsid w:val="00470C31"/>
    <w:rsid w:val="00471532"/>
    <w:rsid w:val="00471DE0"/>
    <w:rsid w:val="00472362"/>
    <w:rsid w:val="004734D0"/>
    <w:rsid w:val="004742CA"/>
    <w:rsid w:val="0047556B"/>
    <w:rsid w:val="004757EB"/>
    <w:rsid w:val="004776D8"/>
    <w:rsid w:val="00477768"/>
    <w:rsid w:val="00480A9E"/>
    <w:rsid w:val="00480FB3"/>
    <w:rsid w:val="00484906"/>
    <w:rsid w:val="00490F2E"/>
    <w:rsid w:val="00492BC5"/>
    <w:rsid w:val="00495DCA"/>
    <w:rsid w:val="004964F1"/>
    <w:rsid w:val="004A02FE"/>
    <w:rsid w:val="004A039C"/>
    <w:rsid w:val="004A16BC"/>
    <w:rsid w:val="004A2B94"/>
    <w:rsid w:val="004A2F16"/>
    <w:rsid w:val="004A3347"/>
    <w:rsid w:val="004A7E27"/>
    <w:rsid w:val="004B2210"/>
    <w:rsid w:val="004B6839"/>
    <w:rsid w:val="004B6E62"/>
    <w:rsid w:val="004B6F6A"/>
    <w:rsid w:val="004B7C0C"/>
    <w:rsid w:val="004B7C58"/>
    <w:rsid w:val="004C24D2"/>
    <w:rsid w:val="004C3898"/>
    <w:rsid w:val="004C475C"/>
    <w:rsid w:val="004D09F6"/>
    <w:rsid w:val="004D10F1"/>
    <w:rsid w:val="004D36B1"/>
    <w:rsid w:val="004D398A"/>
    <w:rsid w:val="004D41BC"/>
    <w:rsid w:val="004D67DA"/>
    <w:rsid w:val="004D7577"/>
    <w:rsid w:val="004D7EBD"/>
    <w:rsid w:val="004E2680"/>
    <w:rsid w:val="004E28F9"/>
    <w:rsid w:val="004E462E"/>
    <w:rsid w:val="004E4EB3"/>
    <w:rsid w:val="004E56DC"/>
    <w:rsid w:val="004E71BA"/>
    <w:rsid w:val="004E76F4"/>
    <w:rsid w:val="004F0B4E"/>
    <w:rsid w:val="004F0B6C"/>
    <w:rsid w:val="004F0EA7"/>
    <w:rsid w:val="004F2078"/>
    <w:rsid w:val="004F20F8"/>
    <w:rsid w:val="004F4DA3"/>
    <w:rsid w:val="004F6EC1"/>
    <w:rsid w:val="004F76E6"/>
    <w:rsid w:val="004F7FB8"/>
    <w:rsid w:val="00501DE1"/>
    <w:rsid w:val="00506557"/>
    <w:rsid w:val="0050677A"/>
    <w:rsid w:val="005078A1"/>
    <w:rsid w:val="005108D8"/>
    <w:rsid w:val="00510EF7"/>
    <w:rsid w:val="00510FDA"/>
    <w:rsid w:val="00511574"/>
    <w:rsid w:val="005116F9"/>
    <w:rsid w:val="0051420B"/>
    <w:rsid w:val="005153A7"/>
    <w:rsid w:val="0051548C"/>
    <w:rsid w:val="00516621"/>
    <w:rsid w:val="00516AF5"/>
    <w:rsid w:val="00520330"/>
    <w:rsid w:val="005219CF"/>
    <w:rsid w:val="00526553"/>
    <w:rsid w:val="00534B59"/>
    <w:rsid w:val="00536759"/>
    <w:rsid w:val="00537C62"/>
    <w:rsid w:val="005443C5"/>
    <w:rsid w:val="00546970"/>
    <w:rsid w:val="00547FFB"/>
    <w:rsid w:val="00551214"/>
    <w:rsid w:val="00553C7C"/>
    <w:rsid w:val="00554E19"/>
    <w:rsid w:val="00556FD1"/>
    <w:rsid w:val="005610E8"/>
    <w:rsid w:val="0056121F"/>
    <w:rsid w:val="005652B2"/>
    <w:rsid w:val="00571454"/>
    <w:rsid w:val="00571674"/>
    <w:rsid w:val="00572505"/>
    <w:rsid w:val="005735B7"/>
    <w:rsid w:val="00573DB6"/>
    <w:rsid w:val="00582527"/>
    <w:rsid w:val="00582809"/>
    <w:rsid w:val="00583C03"/>
    <w:rsid w:val="00584E96"/>
    <w:rsid w:val="0058798C"/>
    <w:rsid w:val="0059002F"/>
    <w:rsid w:val="005900FA"/>
    <w:rsid w:val="005906FA"/>
    <w:rsid w:val="00591302"/>
    <w:rsid w:val="005935A4"/>
    <w:rsid w:val="005948C2"/>
    <w:rsid w:val="00594CA4"/>
    <w:rsid w:val="00595DCA"/>
    <w:rsid w:val="00596D93"/>
    <w:rsid w:val="0059779B"/>
    <w:rsid w:val="00597899"/>
    <w:rsid w:val="005A209A"/>
    <w:rsid w:val="005A2894"/>
    <w:rsid w:val="005A662D"/>
    <w:rsid w:val="005A6992"/>
    <w:rsid w:val="005A76F9"/>
    <w:rsid w:val="005A7CB6"/>
    <w:rsid w:val="005B1409"/>
    <w:rsid w:val="005B35D7"/>
    <w:rsid w:val="005B392A"/>
    <w:rsid w:val="005B3AA3"/>
    <w:rsid w:val="005B6F83"/>
    <w:rsid w:val="005B7E53"/>
    <w:rsid w:val="005C08FF"/>
    <w:rsid w:val="005C30CE"/>
    <w:rsid w:val="005C366F"/>
    <w:rsid w:val="005C74FB"/>
    <w:rsid w:val="005D139C"/>
    <w:rsid w:val="005D1602"/>
    <w:rsid w:val="005D36D0"/>
    <w:rsid w:val="005D3A27"/>
    <w:rsid w:val="005D40D3"/>
    <w:rsid w:val="005E385F"/>
    <w:rsid w:val="005E4113"/>
    <w:rsid w:val="005E5A75"/>
    <w:rsid w:val="005E5B81"/>
    <w:rsid w:val="005E726D"/>
    <w:rsid w:val="005F158A"/>
    <w:rsid w:val="005F2CB1"/>
    <w:rsid w:val="005F3025"/>
    <w:rsid w:val="005F376D"/>
    <w:rsid w:val="005F3E81"/>
    <w:rsid w:val="005F3EED"/>
    <w:rsid w:val="005F618C"/>
    <w:rsid w:val="005F70BD"/>
    <w:rsid w:val="006019A4"/>
    <w:rsid w:val="0060283C"/>
    <w:rsid w:val="00604F14"/>
    <w:rsid w:val="0061002D"/>
    <w:rsid w:val="00611B83"/>
    <w:rsid w:val="00613257"/>
    <w:rsid w:val="00613C56"/>
    <w:rsid w:val="00614CB5"/>
    <w:rsid w:val="00615AF2"/>
    <w:rsid w:val="006205B2"/>
    <w:rsid w:val="00620A71"/>
    <w:rsid w:val="00620D80"/>
    <w:rsid w:val="006234A6"/>
    <w:rsid w:val="00626CB0"/>
    <w:rsid w:val="00627F5D"/>
    <w:rsid w:val="00630001"/>
    <w:rsid w:val="006311B3"/>
    <w:rsid w:val="0063159E"/>
    <w:rsid w:val="0063284C"/>
    <w:rsid w:val="00632F1D"/>
    <w:rsid w:val="0063544B"/>
    <w:rsid w:val="00635F63"/>
    <w:rsid w:val="00636398"/>
    <w:rsid w:val="006368D3"/>
    <w:rsid w:val="006377EC"/>
    <w:rsid w:val="00637F20"/>
    <w:rsid w:val="0064151F"/>
    <w:rsid w:val="00641533"/>
    <w:rsid w:val="0064181E"/>
    <w:rsid w:val="0064208D"/>
    <w:rsid w:val="00643475"/>
    <w:rsid w:val="0064396A"/>
    <w:rsid w:val="0064624E"/>
    <w:rsid w:val="00647362"/>
    <w:rsid w:val="00647B5E"/>
    <w:rsid w:val="00650AB9"/>
    <w:rsid w:val="00651949"/>
    <w:rsid w:val="00655733"/>
    <w:rsid w:val="00655ACD"/>
    <w:rsid w:val="00656A92"/>
    <w:rsid w:val="00656DDE"/>
    <w:rsid w:val="0066011D"/>
    <w:rsid w:val="006607C0"/>
    <w:rsid w:val="006613A6"/>
    <w:rsid w:val="00661B82"/>
    <w:rsid w:val="006627A2"/>
    <w:rsid w:val="006634AD"/>
    <w:rsid w:val="006634E6"/>
    <w:rsid w:val="006655EE"/>
    <w:rsid w:val="006670E3"/>
    <w:rsid w:val="00667EE7"/>
    <w:rsid w:val="00670922"/>
    <w:rsid w:val="00670BE1"/>
    <w:rsid w:val="0067179F"/>
    <w:rsid w:val="00671C50"/>
    <w:rsid w:val="0067218F"/>
    <w:rsid w:val="006741F2"/>
    <w:rsid w:val="00674CC3"/>
    <w:rsid w:val="00675C72"/>
    <w:rsid w:val="00676042"/>
    <w:rsid w:val="006771F9"/>
    <w:rsid w:val="006774B2"/>
    <w:rsid w:val="006776D7"/>
    <w:rsid w:val="00680122"/>
    <w:rsid w:val="00681003"/>
    <w:rsid w:val="006812AE"/>
    <w:rsid w:val="006817C9"/>
    <w:rsid w:val="00682BBA"/>
    <w:rsid w:val="00683ECE"/>
    <w:rsid w:val="00684578"/>
    <w:rsid w:val="00686B3D"/>
    <w:rsid w:val="006904F9"/>
    <w:rsid w:val="00691A42"/>
    <w:rsid w:val="00692368"/>
    <w:rsid w:val="006928DD"/>
    <w:rsid w:val="00694238"/>
    <w:rsid w:val="006954C0"/>
    <w:rsid w:val="00695FC2"/>
    <w:rsid w:val="00696949"/>
    <w:rsid w:val="00697052"/>
    <w:rsid w:val="006A1D7B"/>
    <w:rsid w:val="006A45DB"/>
    <w:rsid w:val="006A46FB"/>
    <w:rsid w:val="006A57A5"/>
    <w:rsid w:val="006A58BE"/>
    <w:rsid w:val="006A5E28"/>
    <w:rsid w:val="006A697B"/>
    <w:rsid w:val="006A7AFF"/>
    <w:rsid w:val="006B1816"/>
    <w:rsid w:val="006B2099"/>
    <w:rsid w:val="006B27EF"/>
    <w:rsid w:val="006B50CF"/>
    <w:rsid w:val="006B73F2"/>
    <w:rsid w:val="006C03B8"/>
    <w:rsid w:val="006C21FD"/>
    <w:rsid w:val="006C3144"/>
    <w:rsid w:val="006C5865"/>
    <w:rsid w:val="006C5AFF"/>
    <w:rsid w:val="006C5EC9"/>
    <w:rsid w:val="006C6059"/>
    <w:rsid w:val="006C7522"/>
    <w:rsid w:val="006D0B88"/>
    <w:rsid w:val="006D2B4A"/>
    <w:rsid w:val="006D4F24"/>
    <w:rsid w:val="006D6F08"/>
    <w:rsid w:val="006E062C"/>
    <w:rsid w:val="006E1C82"/>
    <w:rsid w:val="006E2167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14"/>
    <w:rsid w:val="006F58D4"/>
    <w:rsid w:val="006F6582"/>
    <w:rsid w:val="006F7066"/>
    <w:rsid w:val="006F7366"/>
    <w:rsid w:val="007006B1"/>
    <w:rsid w:val="00702950"/>
    <w:rsid w:val="00702CA0"/>
    <w:rsid w:val="0070346E"/>
    <w:rsid w:val="00704EDB"/>
    <w:rsid w:val="00705A82"/>
    <w:rsid w:val="00705ABE"/>
    <w:rsid w:val="00705BD7"/>
    <w:rsid w:val="00706101"/>
    <w:rsid w:val="007062D6"/>
    <w:rsid w:val="00707072"/>
    <w:rsid w:val="00707D61"/>
    <w:rsid w:val="007101DB"/>
    <w:rsid w:val="00712287"/>
    <w:rsid w:val="00712772"/>
    <w:rsid w:val="00713D70"/>
    <w:rsid w:val="00714011"/>
    <w:rsid w:val="007148D3"/>
    <w:rsid w:val="007152A6"/>
    <w:rsid w:val="00715B9A"/>
    <w:rsid w:val="00716B7D"/>
    <w:rsid w:val="007219BC"/>
    <w:rsid w:val="00725262"/>
    <w:rsid w:val="007257D0"/>
    <w:rsid w:val="007267B8"/>
    <w:rsid w:val="00726EA6"/>
    <w:rsid w:val="00727208"/>
    <w:rsid w:val="00727680"/>
    <w:rsid w:val="00730960"/>
    <w:rsid w:val="007348B1"/>
    <w:rsid w:val="007362A6"/>
    <w:rsid w:val="007367CD"/>
    <w:rsid w:val="00736D7D"/>
    <w:rsid w:val="00740129"/>
    <w:rsid w:val="007408F9"/>
    <w:rsid w:val="00740D78"/>
    <w:rsid w:val="00740E58"/>
    <w:rsid w:val="0074166B"/>
    <w:rsid w:val="007423E9"/>
    <w:rsid w:val="00744581"/>
    <w:rsid w:val="007445A0"/>
    <w:rsid w:val="00744DE3"/>
    <w:rsid w:val="0074524B"/>
    <w:rsid w:val="00746694"/>
    <w:rsid w:val="00747D8B"/>
    <w:rsid w:val="00751228"/>
    <w:rsid w:val="0075297C"/>
    <w:rsid w:val="007571E1"/>
    <w:rsid w:val="00757EFF"/>
    <w:rsid w:val="007604B2"/>
    <w:rsid w:val="00762112"/>
    <w:rsid w:val="00763F7A"/>
    <w:rsid w:val="00765281"/>
    <w:rsid w:val="00766BAD"/>
    <w:rsid w:val="0077112A"/>
    <w:rsid w:val="00772920"/>
    <w:rsid w:val="007729A2"/>
    <w:rsid w:val="00773648"/>
    <w:rsid w:val="007755F2"/>
    <w:rsid w:val="007756C8"/>
    <w:rsid w:val="00776971"/>
    <w:rsid w:val="00777C6C"/>
    <w:rsid w:val="00780A80"/>
    <w:rsid w:val="00780B5C"/>
    <w:rsid w:val="00781260"/>
    <w:rsid w:val="0078177E"/>
    <w:rsid w:val="0078304C"/>
    <w:rsid w:val="007835D4"/>
    <w:rsid w:val="00783673"/>
    <w:rsid w:val="00785058"/>
    <w:rsid w:val="00785490"/>
    <w:rsid w:val="00785B9A"/>
    <w:rsid w:val="00785CD8"/>
    <w:rsid w:val="0078654F"/>
    <w:rsid w:val="0078721B"/>
    <w:rsid w:val="00787652"/>
    <w:rsid w:val="007925EA"/>
    <w:rsid w:val="00793CD8"/>
    <w:rsid w:val="00794000"/>
    <w:rsid w:val="00794718"/>
    <w:rsid w:val="00795C92"/>
    <w:rsid w:val="00796231"/>
    <w:rsid w:val="007A1CB3"/>
    <w:rsid w:val="007A20E1"/>
    <w:rsid w:val="007A23FC"/>
    <w:rsid w:val="007A2748"/>
    <w:rsid w:val="007A2CD4"/>
    <w:rsid w:val="007A306F"/>
    <w:rsid w:val="007A43A6"/>
    <w:rsid w:val="007A58A6"/>
    <w:rsid w:val="007A65A6"/>
    <w:rsid w:val="007B1246"/>
    <w:rsid w:val="007B1F59"/>
    <w:rsid w:val="007B3377"/>
    <w:rsid w:val="007B3D2D"/>
    <w:rsid w:val="007B50AE"/>
    <w:rsid w:val="007B51DF"/>
    <w:rsid w:val="007B5D3C"/>
    <w:rsid w:val="007C03ED"/>
    <w:rsid w:val="007C0556"/>
    <w:rsid w:val="007C05DD"/>
    <w:rsid w:val="007C13B2"/>
    <w:rsid w:val="007C3006"/>
    <w:rsid w:val="007C3D18"/>
    <w:rsid w:val="007C47CF"/>
    <w:rsid w:val="007C54DA"/>
    <w:rsid w:val="007C60BF"/>
    <w:rsid w:val="007C6A07"/>
    <w:rsid w:val="007C75A1"/>
    <w:rsid w:val="007C77A5"/>
    <w:rsid w:val="007D048C"/>
    <w:rsid w:val="007D04E5"/>
    <w:rsid w:val="007D06B4"/>
    <w:rsid w:val="007D5714"/>
    <w:rsid w:val="007D5901"/>
    <w:rsid w:val="007D7526"/>
    <w:rsid w:val="007E41F2"/>
    <w:rsid w:val="007E4610"/>
    <w:rsid w:val="007E4715"/>
    <w:rsid w:val="007E505B"/>
    <w:rsid w:val="007E538C"/>
    <w:rsid w:val="007E7091"/>
    <w:rsid w:val="007F0282"/>
    <w:rsid w:val="007F0D7C"/>
    <w:rsid w:val="007F411A"/>
    <w:rsid w:val="007F547A"/>
    <w:rsid w:val="00803C7E"/>
    <w:rsid w:val="00803FAE"/>
    <w:rsid w:val="0080605F"/>
    <w:rsid w:val="008068DB"/>
    <w:rsid w:val="00807786"/>
    <w:rsid w:val="00811EFE"/>
    <w:rsid w:val="00811FCB"/>
    <w:rsid w:val="00813F27"/>
    <w:rsid w:val="008158D6"/>
    <w:rsid w:val="008159DE"/>
    <w:rsid w:val="008167E1"/>
    <w:rsid w:val="00816DC1"/>
    <w:rsid w:val="00817196"/>
    <w:rsid w:val="008235DB"/>
    <w:rsid w:val="00823AC2"/>
    <w:rsid w:val="008242EB"/>
    <w:rsid w:val="00824AB4"/>
    <w:rsid w:val="00825C42"/>
    <w:rsid w:val="00825D25"/>
    <w:rsid w:val="00827D6F"/>
    <w:rsid w:val="00834155"/>
    <w:rsid w:val="00835498"/>
    <w:rsid w:val="00836341"/>
    <w:rsid w:val="00836A06"/>
    <w:rsid w:val="00836F48"/>
    <w:rsid w:val="008376AC"/>
    <w:rsid w:val="008444E8"/>
    <w:rsid w:val="00844E80"/>
    <w:rsid w:val="00846ECA"/>
    <w:rsid w:val="00846FE7"/>
    <w:rsid w:val="00850DC1"/>
    <w:rsid w:val="00855EEB"/>
    <w:rsid w:val="00856911"/>
    <w:rsid w:val="00860AEE"/>
    <w:rsid w:val="00862F1D"/>
    <w:rsid w:val="00864BD4"/>
    <w:rsid w:val="00864E28"/>
    <w:rsid w:val="00867065"/>
    <w:rsid w:val="008677FD"/>
    <w:rsid w:val="00867B59"/>
    <w:rsid w:val="008706D4"/>
    <w:rsid w:val="008707A5"/>
    <w:rsid w:val="00870F8A"/>
    <w:rsid w:val="008713CF"/>
    <w:rsid w:val="008719A4"/>
    <w:rsid w:val="00871D23"/>
    <w:rsid w:val="00874312"/>
    <w:rsid w:val="0087437C"/>
    <w:rsid w:val="00875CD7"/>
    <w:rsid w:val="00876A2F"/>
    <w:rsid w:val="00876B4D"/>
    <w:rsid w:val="008770E5"/>
    <w:rsid w:val="00877F18"/>
    <w:rsid w:val="008832B7"/>
    <w:rsid w:val="008900D5"/>
    <w:rsid w:val="008941E3"/>
    <w:rsid w:val="00894A88"/>
    <w:rsid w:val="00895386"/>
    <w:rsid w:val="00896A7F"/>
    <w:rsid w:val="00897C34"/>
    <w:rsid w:val="008A21FF"/>
    <w:rsid w:val="008A2CE2"/>
    <w:rsid w:val="008A30AC"/>
    <w:rsid w:val="008A44B8"/>
    <w:rsid w:val="008A45A5"/>
    <w:rsid w:val="008A51A8"/>
    <w:rsid w:val="008A54C7"/>
    <w:rsid w:val="008A77D8"/>
    <w:rsid w:val="008B0483"/>
    <w:rsid w:val="008B120C"/>
    <w:rsid w:val="008B4454"/>
    <w:rsid w:val="008B4B83"/>
    <w:rsid w:val="008B51A0"/>
    <w:rsid w:val="008B592A"/>
    <w:rsid w:val="008B6B3A"/>
    <w:rsid w:val="008B7B5C"/>
    <w:rsid w:val="008C0C99"/>
    <w:rsid w:val="008C2017"/>
    <w:rsid w:val="008C2394"/>
    <w:rsid w:val="008C2B98"/>
    <w:rsid w:val="008C4958"/>
    <w:rsid w:val="008C4A35"/>
    <w:rsid w:val="008C4BAA"/>
    <w:rsid w:val="008C5B8E"/>
    <w:rsid w:val="008C6AE8"/>
    <w:rsid w:val="008C7573"/>
    <w:rsid w:val="008D00A5"/>
    <w:rsid w:val="008D25AA"/>
    <w:rsid w:val="008D34F1"/>
    <w:rsid w:val="008D39D8"/>
    <w:rsid w:val="008D4DF9"/>
    <w:rsid w:val="008D6D1A"/>
    <w:rsid w:val="008E065E"/>
    <w:rsid w:val="008E0927"/>
    <w:rsid w:val="008E1909"/>
    <w:rsid w:val="008E6FB0"/>
    <w:rsid w:val="008F1C4E"/>
    <w:rsid w:val="008F1EAB"/>
    <w:rsid w:val="008F33DC"/>
    <w:rsid w:val="008F477F"/>
    <w:rsid w:val="008F5234"/>
    <w:rsid w:val="008F6748"/>
    <w:rsid w:val="008F6E9E"/>
    <w:rsid w:val="008F7D19"/>
    <w:rsid w:val="00902350"/>
    <w:rsid w:val="0090291C"/>
    <w:rsid w:val="00902B13"/>
    <w:rsid w:val="0090336B"/>
    <w:rsid w:val="009053AA"/>
    <w:rsid w:val="00906541"/>
    <w:rsid w:val="00906939"/>
    <w:rsid w:val="00910B7D"/>
    <w:rsid w:val="00911DFB"/>
    <w:rsid w:val="009139D9"/>
    <w:rsid w:val="00914AD8"/>
    <w:rsid w:val="00914EB9"/>
    <w:rsid w:val="00916079"/>
    <w:rsid w:val="00917CE9"/>
    <w:rsid w:val="009204CA"/>
    <w:rsid w:val="00920BF2"/>
    <w:rsid w:val="00921467"/>
    <w:rsid w:val="00922010"/>
    <w:rsid w:val="009240A4"/>
    <w:rsid w:val="0092428A"/>
    <w:rsid w:val="009278E7"/>
    <w:rsid w:val="00930665"/>
    <w:rsid w:val="00931BD9"/>
    <w:rsid w:val="009330E5"/>
    <w:rsid w:val="00934B5C"/>
    <w:rsid w:val="009350A6"/>
    <w:rsid w:val="009368F3"/>
    <w:rsid w:val="009414D8"/>
    <w:rsid w:val="009414F4"/>
    <w:rsid w:val="00941636"/>
    <w:rsid w:val="00943742"/>
    <w:rsid w:val="00943F22"/>
    <w:rsid w:val="00945C05"/>
    <w:rsid w:val="00946945"/>
    <w:rsid w:val="00947713"/>
    <w:rsid w:val="00950DE7"/>
    <w:rsid w:val="00953920"/>
    <w:rsid w:val="00953D47"/>
    <w:rsid w:val="009565C0"/>
    <w:rsid w:val="0095681E"/>
    <w:rsid w:val="009572D4"/>
    <w:rsid w:val="00957505"/>
    <w:rsid w:val="009610EE"/>
    <w:rsid w:val="00961921"/>
    <w:rsid w:val="00964001"/>
    <w:rsid w:val="0096430A"/>
    <w:rsid w:val="009652BE"/>
    <w:rsid w:val="0096554B"/>
    <w:rsid w:val="0096584A"/>
    <w:rsid w:val="00966A63"/>
    <w:rsid w:val="00971F08"/>
    <w:rsid w:val="0097496D"/>
    <w:rsid w:val="00974972"/>
    <w:rsid w:val="0097603D"/>
    <w:rsid w:val="00976949"/>
    <w:rsid w:val="00980477"/>
    <w:rsid w:val="00981369"/>
    <w:rsid w:val="00985253"/>
    <w:rsid w:val="009853B3"/>
    <w:rsid w:val="00990630"/>
    <w:rsid w:val="00990C89"/>
    <w:rsid w:val="00991646"/>
    <w:rsid w:val="00991761"/>
    <w:rsid w:val="00991DFF"/>
    <w:rsid w:val="00992FF2"/>
    <w:rsid w:val="00994DCA"/>
    <w:rsid w:val="009960EC"/>
    <w:rsid w:val="00996A2F"/>
    <w:rsid w:val="009970DD"/>
    <w:rsid w:val="009A0FBA"/>
    <w:rsid w:val="009A1601"/>
    <w:rsid w:val="009A3BB6"/>
    <w:rsid w:val="009A462D"/>
    <w:rsid w:val="009A4A56"/>
    <w:rsid w:val="009A5658"/>
    <w:rsid w:val="009A5CBA"/>
    <w:rsid w:val="009B1DC5"/>
    <w:rsid w:val="009B1F30"/>
    <w:rsid w:val="009B32C6"/>
    <w:rsid w:val="009B3AC2"/>
    <w:rsid w:val="009B424E"/>
    <w:rsid w:val="009B4256"/>
    <w:rsid w:val="009B4DF4"/>
    <w:rsid w:val="009B564E"/>
    <w:rsid w:val="009B6BE2"/>
    <w:rsid w:val="009B7E87"/>
    <w:rsid w:val="009C0058"/>
    <w:rsid w:val="009C0169"/>
    <w:rsid w:val="009C0475"/>
    <w:rsid w:val="009C0C44"/>
    <w:rsid w:val="009C403E"/>
    <w:rsid w:val="009C712C"/>
    <w:rsid w:val="009D4FF0"/>
    <w:rsid w:val="009D703C"/>
    <w:rsid w:val="009D718F"/>
    <w:rsid w:val="009E068F"/>
    <w:rsid w:val="009E14E0"/>
    <w:rsid w:val="009E17D4"/>
    <w:rsid w:val="009E35DB"/>
    <w:rsid w:val="009E47A3"/>
    <w:rsid w:val="009E5DFE"/>
    <w:rsid w:val="009E6476"/>
    <w:rsid w:val="009F08F3"/>
    <w:rsid w:val="009F11B2"/>
    <w:rsid w:val="009F24BF"/>
    <w:rsid w:val="009F2596"/>
    <w:rsid w:val="009F344F"/>
    <w:rsid w:val="009F5B01"/>
    <w:rsid w:val="009F7ABC"/>
    <w:rsid w:val="00A009D2"/>
    <w:rsid w:val="00A02F85"/>
    <w:rsid w:val="00A031D8"/>
    <w:rsid w:val="00A048A8"/>
    <w:rsid w:val="00A04F49"/>
    <w:rsid w:val="00A05383"/>
    <w:rsid w:val="00A1085E"/>
    <w:rsid w:val="00A13E54"/>
    <w:rsid w:val="00A15651"/>
    <w:rsid w:val="00A17654"/>
    <w:rsid w:val="00A17F63"/>
    <w:rsid w:val="00A20959"/>
    <w:rsid w:val="00A2193B"/>
    <w:rsid w:val="00A2198E"/>
    <w:rsid w:val="00A2351A"/>
    <w:rsid w:val="00A25244"/>
    <w:rsid w:val="00A264A9"/>
    <w:rsid w:val="00A26DCF"/>
    <w:rsid w:val="00A2737E"/>
    <w:rsid w:val="00A27532"/>
    <w:rsid w:val="00A27785"/>
    <w:rsid w:val="00A30187"/>
    <w:rsid w:val="00A30C8B"/>
    <w:rsid w:val="00A31619"/>
    <w:rsid w:val="00A31C07"/>
    <w:rsid w:val="00A31CE9"/>
    <w:rsid w:val="00A31FAD"/>
    <w:rsid w:val="00A32800"/>
    <w:rsid w:val="00A337F5"/>
    <w:rsid w:val="00A3448A"/>
    <w:rsid w:val="00A36297"/>
    <w:rsid w:val="00A36822"/>
    <w:rsid w:val="00A40736"/>
    <w:rsid w:val="00A41E2B"/>
    <w:rsid w:val="00A430E8"/>
    <w:rsid w:val="00A431FC"/>
    <w:rsid w:val="00A44EF1"/>
    <w:rsid w:val="00A45B74"/>
    <w:rsid w:val="00A5042C"/>
    <w:rsid w:val="00A52E1D"/>
    <w:rsid w:val="00A61499"/>
    <w:rsid w:val="00A62290"/>
    <w:rsid w:val="00A62A77"/>
    <w:rsid w:val="00A63483"/>
    <w:rsid w:val="00A657D7"/>
    <w:rsid w:val="00A660AC"/>
    <w:rsid w:val="00A66A88"/>
    <w:rsid w:val="00A67E6C"/>
    <w:rsid w:val="00A70E36"/>
    <w:rsid w:val="00A71B99"/>
    <w:rsid w:val="00A739D0"/>
    <w:rsid w:val="00A761D4"/>
    <w:rsid w:val="00A76306"/>
    <w:rsid w:val="00A77254"/>
    <w:rsid w:val="00A77EC4"/>
    <w:rsid w:val="00A821C2"/>
    <w:rsid w:val="00A831B0"/>
    <w:rsid w:val="00A83EEE"/>
    <w:rsid w:val="00A90E4C"/>
    <w:rsid w:val="00A92879"/>
    <w:rsid w:val="00A9442A"/>
    <w:rsid w:val="00A974E9"/>
    <w:rsid w:val="00AA016F"/>
    <w:rsid w:val="00AA1ED6"/>
    <w:rsid w:val="00AA2791"/>
    <w:rsid w:val="00AA3277"/>
    <w:rsid w:val="00AA51D6"/>
    <w:rsid w:val="00AA6878"/>
    <w:rsid w:val="00AA7A46"/>
    <w:rsid w:val="00AA7EC1"/>
    <w:rsid w:val="00AB0BC8"/>
    <w:rsid w:val="00AB0D27"/>
    <w:rsid w:val="00AB11CA"/>
    <w:rsid w:val="00AB13D9"/>
    <w:rsid w:val="00AB14D9"/>
    <w:rsid w:val="00AB26FC"/>
    <w:rsid w:val="00AB39F3"/>
    <w:rsid w:val="00AB494A"/>
    <w:rsid w:val="00AB4AB8"/>
    <w:rsid w:val="00AB655E"/>
    <w:rsid w:val="00AC007F"/>
    <w:rsid w:val="00AC131E"/>
    <w:rsid w:val="00AC2ECD"/>
    <w:rsid w:val="00AC3119"/>
    <w:rsid w:val="00AC49FB"/>
    <w:rsid w:val="00AC5A10"/>
    <w:rsid w:val="00AC5CB2"/>
    <w:rsid w:val="00AC69F4"/>
    <w:rsid w:val="00AC744B"/>
    <w:rsid w:val="00AC7C58"/>
    <w:rsid w:val="00AD0AA3"/>
    <w:rsid w:val="00AD16FB"/>
    <w:rsid w:val="00AD2ED0"/>
    <w:rsid w:val="00AD337F"/>
    <w:rsid w:val="00AD396B"/>
    <w:rsid w:val="00AD3F94"/>
    <w:rsid w:val="00AD4A5A"/>
    <w:rsid w:val="00AD4DF3"/>
    <w:rsid w:val="00AD635C"/>
    <w:rsid w:val="00AE264A"/>
    <w:rsid w:val="00AE27AC"/>
    <w:rsid w:val="00AE40E0"/>
    <w:rsid w:val="00AE4579"/>
    <w:rsid w:val="00AE4DBA"/>
    <w:rsid w:val="00AE4F07"/>
    <w:rsid w:val="00AE510E"/>
    <w:rsid w:val="00AE521A"/>
    <w:rsid w:val="00AE6A61"/>
    <w:rsid w:val="00AE7AFC"/>
    <w:rsid w:val="00AF1C5D"/>
    <w:rsid w:val="00AF3E20"/>
    <w:rsid w:val="00AF42D7"/>
    <w:rsid w:val="00B006FE"/>
    <w:rsid w:val="00B007CB"/>
    <w:rsid w:val="00B00DBD"/>
    <w:rsid w:val="00B02745"/>
    <w:rsid w:val="00B02AA9"/>
    <w:rsid w:val="00B02FA3"/>
    <w:rsid w:val="00B05084"/>
    <w:rsid w:val="00B1069D"/>
    <w:rsid w:val="00B143A7"/>
    <w:rsid w:val="00B14CC8"/>
    <w:rsid w:val="00B157F9"/>
    <w:rsid w:val="00B15B27"/>
    <w:rsid w:val="00B20256"/>
    <w:rsid w:val="00B20D09"/>
    <w:rsid w:val="00B228AE"/>
    <w:rsid w:val="00B236BE"/>
    <w:rsid w:val="00B254E8"/>
    <w:rsid w:val="00B2763F"/>
    <w:rsid w:val="00B27886"/>
    <w:rsid w:val="00B27AAC"/>
    <w:rsid w:val="00B30929"/>
    <w:rsid w:val="00B33AE3"/>
    <w:rsid w:val="00B3485C"/>
    <w:rsid w:val="00B370C8"/>
    <w:rsid w:val="00B372AA"/>
    <w:rsid w:val="00B40445"/>
    <w:rsid w:val="00B40926"/>
    <w:rsid w:val="00B409E0"/>
    <w:rsid w:val="00B41888"/>
    <w:rsid w:val="00B439DB"/>
    <w:rsid w:val="00B45051"/>
    <w:rsid w:val="00B45A52"/>
    <w:rsid w:val="00B45B95"/>
    <w:rsid w:val="00B46175"/>
    <w:rsid w:val="00B464B1"/>
    <w:rsid w:val="00B548B7"/>
    <w:rsid w:val="00B55CBC"/>
    <w:rsid w:val="00B5794B"/>
    <w:rsid w:val="00B63298"/>
    <w:rsid w:val="00B636E3"/>
    <w:rsid w:val="00B63AD1"/>
    <w:rsid w:val="00B63F5B"/>
    <w:rsid w:val="00B664C7"/>
    <w:rsid w:val="00B67D4C"/>
    <w:rsid w:val="00B739F6"/>
    <w:rsid w:val="00B75E20"/>
    <w:rsid w:val="00B77C93"/>
    <w:rsid w:val="00B81A6C"/>
    <w:rsid w:val="00B82019"/>
    <w:rsid w:val="00B82045"/>
    <w:rsid w:val="00B8223B"/>
    <w:rsid w:val="00B822CF"/>
    <w:rsid w:val="00B83839"/>
    <w:rsid w:val="00B85DE5"/>
    <w:rsid w:val="00B86B0C"/>
    <w:rsid w:val="00B90F73"/>
    <w:rsid w:val="00B916B1"/>
    <w:rsid w:val="00B92093"/>
    <w:rsid w:val="00B92F84"/>
    <w:rsid w:val="00B93B59"/>
    <w:rsid w:val="00B9406A"/>
    <w:rsid w:val="00B95292"/>
    <w:rsid w:val="00B96CFC"/>
    <w:rsid w:val="00B97627"/>
    <w:rsid w:val="00BA1088"/>
    <w:rsid w:val="00BA2280"/>
    <w:rsid w:val="00BA2859"/>
    <w:rsid w:val="00BA2A08"/>
    <w:rsid w:val="00BA56D2"/>
    <w:rsid w:val="00BA76E0"/>
    <w:rsid w:val="00BB2A25"/>
    <w:rsid w:val="00BB4A60"/>
    <w:rsid w:val="00BB4B1E"/>
    <w:rsid w:val="00BB4DC2"/>
    <w:rsid w:val="00BB51E9"/>
    <w:rsid w:val="00BB738D"/>
    <w:rsid w:val="00BC0FDC"/>
    <w:rsid w:val="00BC1D0E"/>
    <w:rsid w:val="00BC3053"/>
    <w:rsid w:val="00BC4D2E"/>
    <w:rsid w:val="00BC4F4B"/>
    <w:rsid w:val="00BC526E"/>
    <w:rsid w:val="00BC5376"/>
    <w:rsid w:val="00BC6DB8"/>
    <w:rsid w:val="00BD37EA"/>
    <w:rsid w:val="00BD48AC"/>
    <w:rsid w:val="00BD556A"/>
    <w:rsid w:val="00BD5F1A"/>
    <w:rsid w:val="00BD7AB2"/>
    <w:rsid w:val="00BE1234"/>
    <w:rsid w:val="00BE2327"/>
    <w:rsid w:val="00BE2607"/>
    <w:rsid w:val="00BE262F"/>
    <w:rsid w:val="00BE2FA6"/>
    <w:rsid w:val="00BE333F"/>
    <w:rsid w:val="00BE635D"/>
    <w:rsid w:val="00BE7406"/>
    <w:rsid w:val="00BE7603"/>
    <w:rsid w:val="00BE7B83"/>
    <w:rsid w:val="00BF324C"/>
    <w:rsid w:val="00BF3279"/>
    <w:rsid w:val="00BF39E2"/>
    <w:rsid w:val="00BF4724"/>
    <w:rsid w:val="00BF74C7"/>
    <w:rsid w:val="00C015F1"/>
    <w:rsid w:val="00C01F33"/>
    <w:rsid w:val="00C02CC6"/>
    <w:rsid w:val="00C039B7"/>
    <w:rsid w:val="00C03D31"/>
    <w:rsid w:val="00C0407A"/>
    <w:rsid w:val="00C040F7"/>
    <w:rsid w:val="00C044AB"/>
    <w:rsid w:val="00C05706"/>
    <w:rsid w:val="00C06329"/>
    <w:rsid w:val="00C0711F"/>
    <w:rsid w:val="00C07377"/>
    <w:rsid w:val="00C10478"/>
    <w:rsid w:val="00C10A72"/>
    <w:rsid w:val="00C12107"/>
    <w:rsid w:val="00C12802"/>
    <w:rsid w:val="00C13EFE"/>
    <w:rsid w:val="00C14D4B"/>
    <w:rsid w:val="00C154BB"/>
    <w:rsid w:val="00C16212"/>
    <w:rsid w:val="00C17A1C"/>
    <w:rsid w:val="00C21BD4"/>
    <w:rsid w:val="00C22CE5"/>
    <w:rsid w:val="00C279B5"/>
    <w:rsid w:val="00C27C45"/>
    <w:rsid w:val="00C304F0"/>
    <w:rsid w:val="00C34E98"/>
    <w:rsid w:val="00C35DF3"/>
    <w:rsid w:val="00C37170"/>
    <w:rsid w:val="00C3719D"/>
    <w:rsid w:val="00C37CB2"/>
    <w:rsid w:val="00C37CDA"/>
    <w:rsid w:val="00C41AD7"/>
    <w:rsid w:val="00C45079"/>
    <w:rsid w:val="00C473A5"/>
    <w:rsid w:val="00C47CB3"/>
    <w:rsid w:val="00C51690"/>
    <w:rsid w:val="00C54995"/>
    <w:rsid w:val="00C54D41"/>
    <w:rsid w:val="00C561CA"/>
    <w:rsid w:val="00C60783"/>
    <w:rsid w:val="00C6142E"/>
    <w:rsid w:val="00C6155A"/>
    <w:rsid w:val="00C63176"/>
    <w:rsid w:val="00C64307"/>
    <w:rsid w:val="00C64672"/>
    <w:rsid w:val="00C70697"/>
    <w:rsid w:val="00C708BF"/>
    <w:rsid w:val="00C72093"/>
    <w:rsid w:val="00C72920"/>
    <w:rsid w:val="00C72EF4"/>
    <w:rsid w:val="00C744FE"/>
    <w:rsid w:val="00C74BA0"/>
    <w:rsid w:val="00C7544B"/>
    <w:rsid w:val="00C75828"/>
    <w:rsid w:val="00C75D2F"/>
    <w:rsid w:val="00C767BE"/>
    <w:rsid w:val="00C76E3C"/>
    <w:rsid w:val="00C81568"/>
    <w:rsid w:val="00C9027A"/>
    <w:rsid w:val="00C9068E"/>
    <w:rsid w:val="00C92E5A"/>
    <w:rsid w:val="00C93814"/>
    <w:rsid w:val="00C93C4B"/>
    <w:rsid w:val="00C93DBE"/>
    <w:rsid w:val="00C944AB"/>
    <w:rsid w:val="00C95AD8"/>
    <w:rsid w:val="00C95B40"/>
    <w:rsid w:val="00CA0A71"/>
    <w:rsid w:val="00CA1ED8"/>
    <w:rsid w:val="00CA2ADF"/>
    <w:rsid w:val="00CA2B52"/>
    <w:rsid w:val="00CA2D04"/>
    <w:rsid w:val="00CB1277"/>
    <w:rsid w:val="00CB1F63"/>
    <w:rsid w:val="00CB3C2D"/>
    <w:rsid w:val="00CB412C"/>
    <w:rsid w:val="00CB453D"/>
    <w:rsid w:val="00CB5E1C"/>
    <w:rsid w:val="00CB6C4F"/>
    <w:rsid w:val="00CB7170"/>
    <w:rsid w:val="00CC040E"/>
    <w:rsid w:val="00CC111F"/>
    <w:rsid w:val="00CC2011"/>
    <w:rsid w:val="00CC3EA0"/>
    <w:rsid w:val="00CC7684"/>
    <w:rsid w:val="00CC7B45"/>
    <w:rsid w:val="00CD1188"/>
    <w:rsid w:val="00CD2ED1"/>
    <w:rsid w:val="00CD31B4"/>
    <w:rsid w:val="00CD337B"/>
    <w:rsid w:val="00CD4F49"/>
    <w:rsid w:val="00CD6ED2"/>
    <w:rsid w:val="00CD6FC8"/>
    <w:rsid w:val="00CE0424"/>
    <w:rsid w:val="00CE0D84"/>
    <w:rsid w:val="00CE483C"/>
    <w:rsid w:val="00CE7561"/>
    <w:rsid w:val="00CF1354"/>
    <w:rsid w:val="00CF1447"/>
    <w:rsid w:val="00CF3B1F"/>
    <w:rsid w:val="00CF3BF6"/>
    <w:rsid w:val="00CF410C"/>
    <w:rsid w:val="00CF57B1"/>
    <w:rsid w:val="00CF625B"/>
    <w:rsid w:val="00CF687E"/>
    <w:rsid w:val="00CF755E"/>
    <w:rsid w:val="00D00E83"/>
    <w:rsid w:val="00D0347C"/>
    <w:rsid w:val="00D0349B"/>
    <w:rsid w:val="00D10249"/>
    <w:rsid w:val="00D115C3"/>
    <w:rsid w:val="00D11897"/>
    <w:rsid w:val="00D13135"/>
    <w:rsid w:val="00D13E4E"/>
    <w:rsid w:val="00D1787B"/>
    <w:rsid w:val="00D200B5"/>
    <w:rsid w:val="00D203EA"/>
    <w:rsid w:val="00D21E8B"/>
    <w:rsid w:val="00D239A7"/>
    <w:rsid w:val="00D23F47"/>
    <w:rsid w:val="00D25533"/>
    <w:rsid w:val="00D25EAB"/>
    <w:rsid w:val="00D25F1E"/>
    <w:rsid w:val="00D310D8"/>
    <w:rsid w:val="00D34BD8"/>
    <w:rsid w:val="00D363A3"/>
    <w:rsid w:val="00D36E71"/>
    <w:rsid w:val="00D37D87"/>
    <w:rsid w:val="00D40B33"/>
    <w:rsid w:val="00D4318F"/>
    <w:rsid w:val="00D438BF"/>
    <w:rsid w:val="00D43AC6"/>
    <w:rsid w:val="00D440F8"/>
    <w:rsid w:val="00D454B4"/>
    <w:rsid w:val="00D51E31"/>
    <w:rsid w:val="00D52FD6"/>
    <w:rsid w:val="00D5435C"/>
    <w:rsid w:val="00D546FF"/>
    <w:rsid w:val="00D55AD5"/>
    <w:rsid w:val="00D56CE3"/>
    <w:rsid w:val="00D576CA"/>
    <w:rsid w:val="00D61AF5"/>
    <w:rsid w:val="00D637FF"/>
    <w:rsid w:val="00D63FA0"/>
    <w:rsid w:val="00D652B5"/>
    <w:rsid w:val="00D66155"/>
    <w:rsid w:val="00D676B9"/>
    <w:rsid w:val="00D708B0"/>
    <w:rsid w:val="00D70E3D"/>
    <w:rsid w:val="00D77B1D"/>
    <w:rsid w:val="00D8021F"/>
    <w:rsid w:val="00D80383"/>
    <w:rsid w:val="00D823C6"/>
    <w:rsid w:val="00D8327F"/>
    <w:rsid w:val="00D84CA6"/>
    <w:rsid w:val="00D85CF1"/>
    <w:rsid w:val="00D86CA3"/>
    <w:rsid w:val="00D871CE"/>
    <w:rsid w:val="00D9196D"/>
    <w:rsid w:val="00D92982"/>
    <w:rsid w:val="00D92BE7"/>
    <w:rsid w:val="00D94DC7"/>
    <w:rsid w:val="00D967F4"/>
    <w:rsid w:val="00DA27BA"/>
    <w:rsid w:val="00DA305E"/>
    <w:rsid w:val="00DA378D"/>
    <w:rsid w:val="00DA37CA"/>
    <w:rsid w:val="00DA5417"/>
    <w:rsid w:val="00DA56E8"/>
    <w:rsid w:val="00DA68D9"/>
    <w:rsid w:val="00DB0A49"/>
    <w:rsid w:val="00DB0A9F"/>
    <w:rsid w:val="00DB377D"/>
    <w:rsid w:val="00DB5CFD"/>
    <w:rsid w:val="00DC2D36"/>
    <w:rsid w:val="00DC53EF"/>
    <w:rsid w:val="00DD185A"/>
    <w:rsid w:val="00DD35EF"/>
    <w:rsid w:val="00DD3AF0"/>
    <w:rsid w:val="00DE2AA1"/>
    <w:rsid w:val="00DE2D72"/>
    <w:rsid w:val="00DE5608"/>
    <w:rsid w:val="00DE58D0"/>
    <w:rsid w:val="00DE654F"/>
    <w:rsid w:val="00DE6B8D"/>
    <w:rsid w:val="00DF0B6E"/>
    <w:rsid w:val="00DF15E0"/>
    <w:rsid w:val="00DF2834"/>
    <w:rsid w:val="00DF37A0"/>
    <w:rsid w:val="00DF5C5E"/>
    <w:rsid w:val="00E00DE6"/>
    <w:rsid w:val="00E0261B"/>
    <w:rsid w:val="00E110E7"/>
    <w:rsid w:val="00E11B20"/>
    <w:rsid w:val="00E14C0B"/>
    <w:rsid w:val="00E16151"/>
    <w:rsid w:val="00E17FA2"/>
    <w:rsid w:val="00E22330"/>
    <w:rsid w:val="00E2272E"/>
    <w:rsid w:val="00E22D70"/>
    <w:rsid w:val="00E26EDA"/>
    <w:rsid w:val="00E27047"/>
    <w:rsid w:val="00E2705A"/>
    <w:rsid w:val="00E27CAE"/>
    <w:rsid w:val="00E30B5A"/>
    <w:rsid w:val="00E3123D"/>
    <w:rsid w:val="00E31461"/>
    <w:rsid w:val="00E31D43"/>
    <w:rsid w:val="00E32608"/>
    <w:rsid w:val="00E32D7E"/>
    <w:rsid w:val="00E34188"/>
    <w:rsid w:val="00E34B6E"/>
    <w:rsid w:val="00E35559"/>
    <w:rsid w:val="00E3723A"/>
    <w:rsid w:val="00E37860"/>
    <w:rsid w:val="00E4141C"/>
    <w:rsid w:val="00E446F1"/>
    <w:rsid w:val="00E46886"/>
    <w:rsid w:val="00E47AEF"/>
    <w:rsid w:val="00E52DCA"/>
    <w:rsid w:val="00E53B75"/>
    <w:rsid w:val="00E54E3B"/>
    <w:rsid w:val="00E57565"/>
    <w:rsid w:val="00E60FD8"/>
    <w:rsid w:val="00E611A7"/>
    <w:rsid w:val="00E632E4"/>
    <w:rsid w:val="00E63838"/>
    <w:rsid w:val="00E64434"/>
    <w:rsid w:val="00E64C10"/>
    <w:rsid w:val="00E66469"/>
    <w:rsid w:val="00E67C51"/>
    <w:rsid w:val="00E70795"/>
    <w:rsid w:val="00E72EFC"/>
    <w:rsid w:val="00E758EC"/>
    <w:rsid w:val="00E80A2E"/>
    <w:rsid w:val="00E81838"/>
    <w:rsid w:val="00E820EE"/>
    <w:rsid w:val="00E8234C"/>
    <w:rsid w:val="00E83AA9"/>
    <w:rsid w:val="00E83D27"/>
    <w:rsid w:val="00E850A1"/>
    <w:rsid w:val="00E85928"/>
    <w:rsid w:val="00E8600C"/>
    <w:rsid w:val="00E86E44"/>
    <w:rsid w:val="00E87822"/>
    <w:rsid w:val="00E90395"/>
    <w:rsid w:val="00E90E49"/>
    <w:rsid w:val="00E917F9"/>
    <w:rsid w:val="00E9291C"/>
    <w:rsid w:val="00E92BC0"/>
    <w:rsid w:val="00E92FD8"/>
    <w:rsid w:val="00E93FFE"/>
    <w:rsid w:val="00E94F8A"/>
    <w:rsid w:val="00E97C4A"/>
    <w:rsid w:val="00EA0DF6"/>
    <w:rsid w:val="00EA1365"/>
    <w:rsid w:val="00EA2040"/>
    <w:rsid w:val="00EA5971"/>
    <w:rsid w:val="00EA67BD"/>
    <w:rsid w:val="00EA7941"/>
    <w:rsid w:val="00EA7A41"/>
    <w:rsid w:val="00EB011E"/>
    <w:rsid w:val="00EB077B"/>
    <w:rsid w:val="00EB2650"/>
    <w:rsid w:val="00EB297A"/>
    <w:rsid w:val="00EB4642"/>
    <w:rsid w:val="00EB4EA2"/>
    <w:rsid w:val="00EB5D13"/>
    <w:rsid w:val="00EB6947"/>
    <w:rsid w:val="00EB73B4"/>
    <w:rsid w:val="00EB7B20"/>
    <w:rsid w:val="00EC1FE7"/>
    <w:rsid w:val="00EC24D5"/>
    <w:rsid w:val="00EC27C6"/>
    <w:rsid w:val="00EC2C10"/>
    <w:rsid w:val="00EC2FCD"/>
    <w:rsid w:val="00EC4207"/>
    <w:rsid w:val="00EC5653"/>
    <w:rsid w:val="00EC60EB"/>
    <w:rsid w:val="00EC61C9"/>
    <w:rsid w:val="00EC7056"/>
    <w:rsid w:val="00EC71CE"/>
    <w:rsid w:val="00EC7D47"/>
    <w:rsid w:val="00ED1006"/>
    <w:rsid w:val="00ED1059"/>
    <w:rsid w:val="00ED12A5"/>
    <w:rsid w:val="00ED737E"/>
    <w:rsid w:val="00EE2149"/>
    <w:rsid w:val="00EE4563"/>
    <w:rsid w:val="00EF03A7"/>
    <w:rsid w:val="00EF18FE"/>
    <w:rsid w:val="00EF5787"/>
    <w:rsid w:val="00EF5807"/>
    <w:rsid w:val="00EF60D0"/>
    <w:rsid w:val="00EF6691"/>
    <w:rsid w:val="00EF7EA6"/>
    <w:rsid w:val="00F00C50"/>
    <w:rsid w:val="00F01763"/>
    <w:rsid w:val="00F0528D"/>
    <w:rsid w:val="00F065B7"/>
    <w:rsid w:val="00F06C67"/>
    <w:rsid w:val="00F06DFD"/>
    <w:rsid w:val="00F071D1"/>
    <w:rsid w:val="00F07533"/>
    <w:rsid w:val="00F10629"/>
    <w:rsid w:val="00F15FA5"/>
    <w:rsid w:val="00F173E1"/>
    <w:rsid w:val="00F209B7"/>
    <w:rsid w:val="00F20EB7"/>
    <w:rsid w:val="00F22C3E"/>
    <w:rsid w:val="00F2376F"/>
    <w:rsid w:val="00F243D8"/>
    <w:rsid w:val="00F24625"/>
    <w:rsid w:val="00F24812"/>
    <w:rsid w:val="00F25AFF"/>
    <w:rsid w:val="00F27879"/>
    <w:rsid w:val="00F279ED"/>
    <w:rsid w:val="00F307F0"/>
    <w:rsid w:val="00F30828"/>
    <w:rsid w:val="00F313D6"/>
    <w:rsid w:val="00F321FE"/>
    <w:rsid w:val="00F333C9"/>
    <w:rsid w:val="00F367C4"/>
    <w:rsid w:val="00F40338"/>
    <w:rsid w:val="00F40F0C"/>
    <w:rsid w:val="00F41B89"/>
    <w:rsid w:val="00F4308B"/>
    <w:rsid w:val="00F44218"/>
    <w:rsid w:val="00F4766C"/>
    <w:rsid w:val="00F5060E"/>
    <w:rsid w:val="00F507D1"/>
    <w:rsid w:val="00F519CE"/>
    <w:rsid w:val="00F51ADA"/>
    <w:rsid w:val="00F551D0"/>
    <w:rsid w:val="00F55910"/>
    <w:rsid w:val="00F566C6"/>
    <w:rsid w:val="00F57B44"/>
    <w:rsid w:val="00F60203"/>
    <w:rsid w:val="00F6049B"/>
    <w:rsid w:val="00F607C5"/>
    <w:rsid w:val="00F60DEA"/>
    <w:rsid w:val="00F624ED"/>
    <w:rsid w:val="00F6302A"/>
    <w:rsid w:val="00F63950"/>
    <w:rsid w:val="00F64C2B"/>
    <w:rsid w:val="00F651BE"/>
    <w:rsid w:val="00F66901"/>
    <w:rsid w:val="00F67F53"/>
    <w:rsid w:val="00F703BE"/>
    <w:rsid w:val="00F70887"/>
    <w:rsid w:val="00F709EB"/>
    <w:rsid w:val="00F710D2"/>
    <w:rsid w:val="00F71F69"/>
    <w:rsid w:val="00F72B72"/>
    <w:rsid w:val="00F72C0F"/>
    <w:rsid w:val="00F74BB9"/>
    <w:rsid w:val="00F75582"/>
    <w:rsid w:val="00F759FE"/>
    <w:rsid w:val="00F76EFA"/>
    <w:rsid w:val="00F77F36"/>
    <w:rsid w:val="00F804BE"/>
    <w:rsid w:val="00F817CE"/>
    <w:rsid w:val="00F82235"/>
    <w:rsid w:val="00F84219"/>
    <w:rsid w:val="00F8456C"/>
    <w:rsid w:val="00F859D8"/>
    <w:rsid w:val="00F868F5"/>
    <w:rsid w:val="00F9056A"/>
    <w:rsid w:val="00F90F8D"/>
    <w:rsid w:val="00F91A85"/>
    <w:rsid w:val="00F92782"/>
    <w:rsid w:val="00F93AA9"/>
    <w:rsid w:val="00F93C18"/>
    <w:rsid w:val="00F9489B"/>
    <w:rsid w:val="00F94BA6"/>
    <w:rsid w:val="00F960FB"/>
    <w:rsid w:val="00F96985"/>
    <w:rsid w:val="00F97838"/>
    <w:rsid w:val="00FA2BB3"/>
    <w:rsid w:val="00FA43B6"/>
    <w:rsid w:val="00FB1FC6"/>
    <w:rsid w:val="00FB2E08"/>
    <w:rsid w:val="00FB4C41"/>
    <w:rsid w:val="00FB4C80"/>
    <w:rsid w:val="00FB6A6A"/>
    <w:rsid w:val="00FC1049"/>
    <w:rsid w:val="00FC4A09"/>
    <w:rsid w:val="00FC4AF6"/>
    <w:rsid w:val="00FC4B36"/>
    <w:rsid w:val="00FC7429"/>
    <w:rsid w:val="00FC79CC"/>
    <w:rsid w:val="00FC7BE6"/>
    <w:rsid w:val="00FD07F6"/>
    <w:rsid w:val="00FD1639"/>
    <w:rsid w:val="00FD1EC8"/>
    <w:rsid w:val="00FD47ED"/>
    <w:rsid w:val="00FD74DB"/>
    <w:rsid w:val="00FD7660"/>
    <w:rsid w:val="00FE048D"/>
    <w:rsid w:val="00FE0655"/>
    <w:rsid w:val="00FE16AC"/>
    <w:rsid w:val="00FE2365"/>
    <w:rsid w:val="00FE37D7"/>
    <w:rsid w:val="00FE4C7B"/>
    <w:rsid w:val="00FE7336"/>
    <w:rsid w:val="00FE787C"/>
    <w:rsid w:val="00FF17C5"/>
    <w:rsid w:val="00FF311E"/>
    <w:rsid w:val="00FF378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F038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21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21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1F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numbering" w:customStyle="1" w:styleId="WWOutlineListStyle11">
    <w:name w:val="WW_OutlineListStyle_11"/>
    <w:basedOn w:val="NoList"/>
    <w:rsid w:val="005D3A27"/>
    <w:pPr>
      <w:numPr>
        <w:numId w:val="23"/>
      </w:numPr>
    </w:pPr>
  </w:style>
  <w:style w:type="character" w:customStyle="1" w:styleId="TACChar">
    <w:name w:val="TAC Char"/>
    <w:basedOn w:val="DefaultParagraphFont"/>
    <w:link w:val="TAC"/>
    <w:rsid w:val="005D3A27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230E5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472362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72362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CB3C2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143A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8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014B-733B-4CDE-96E3-D172A66B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5092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2019-05-04T04:53:00Z</dcterms:created>
  <dcterms:modified xsi:type="dcterms:W3CDTF">2019-05-04T04:53:00Z</dcterms:modified>
  <cp:category/>
</cp:coreProperties>
</file>